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726D" w14:textId="3E89EE3F" w:rsidR="00881A11" w:rsidRPr="008B5A06" w:rsidRDefault="006C1042" w:rsidP="00D90AA8">
      <w:pPr>
        <w:pStyle w:val="berschrift2"/>
        <w:numPr>
          <w:ilvl w:val="0"/>
          <w:numId w:val="19"/>
        </w:numPr>
        <w:ind w:left="426" w:hanging="426"/>
        <w:jc w:val="both"/>
      </w:pPr>
      <w:bookmarkStart w:id="0" w:name="_Toc236205142"/>
      <w:bookmarkStart w:id="1" w:name="_Hlk216779355"/>
      <w:r w:rsidRPr="008B5A06">
        <w:t>Checklist</w:t>
      </w:r>
      <w:r w:rsidR="008E5199" w:rsidRPr="008B5A06">
        <w:t xml:space="preserve">e </w:t>
      </w:r>
      <w:r w:rsidR="00667273" w:rsidRPr="008B5A06">
        <w:t>Evaluationsbedarf</w:t>
      </w:r>
      <w:bookmarkEnd w:id="0"/>
    </w:p>
    <w:tbl>
      <w:tblPr>
        <w:tblStyle w:val="Tabellenraster"/>
        <w:tblW w:w="13603" w:type="dxa"/>
        <w:tblLayout w:type="fixed"/>
        <w:tblLook w:val="04A0" w:firstRow="1" w:lastRow="0" w:firstColumn="1" w:lastColumn="0" w:noHBand="0" w:noVBand="1"/>
      </w:tblPr>
      <w:tblGrid>
        <w:gridCol w:w="1271"/>
        <w:gridCol w:w="2693"/>
        <w:gridCol w:w="4962"/>
        <w:gridCol w:w="425"/>
        <w:gridCol w:w="1417"/>
        <w:gridCol w:w="2835"/>
      </w:tblGrid>
      <w:tr w:rsidR="0009345F" w:rsidRPr="008B5A06" w14:paraId="7C74EC9A" w14:textId="77777777" w:rsidTr="00CF17E2">
        <w:trPr>
          <w:tblHeader/>
        </w:trPr>
        <w:tc>
          <w:tcPr>
            <w:tcW w:w="1271" w:type="dxa"/>
            <w:vAlign w:val="center"/>
          </w:tcPr>
          <w:bookmarkEnd w:id="1"/>
          <w:p w14:paraId="58989B42" w14:textId="4400BD81" w:rsidR="0009345F" w:rsidRPr="008B5A06" w:rsidRDefault="00335612" w:rsidP="003B60AA">
            <w:pPr>
              <w:spacing w:before="40" w:after="40"/>
              <w:rPr>
                <w:rFonts w:cs="Arial"/>
                <w:color w:val="EE0000"/>
                <w:sz w:val="18"/>
                <w:szCs w:val="18"/>
              </w:rPr>
            </w:pPr>
            <w:r w:rsidRPr="008B5A06">
              <w:rPr>
                <w:rFonts w:cs="Arial"/>
                <w:color w:val="EE0000"/>
                <w:sz w:val="18"/>
                <w:szCs w:val="18"/>
              </w:rPr>
              <w:t>Kriterium</w:t>
            </w:r>
          </w:p>
        </w:tc>
        <w:tc>
          <w:tcPr>
            <w:tcW w:w="2693" w:type="dxa"/>
            <w:vAlign w:val="center"/>
          </w:tcPr>
          <w:p w14:paraId="718920F8" w14:textId="17E28E75" w:rsidR="0009345F" w:rsidRPr="008B5A06" w:rsidRDefault="00B35D91" w:rsidP="003B60AA">
            <w:pPr>
              <w:spacing w:before="40" w:after="40"/>
              <w:rPr>
                <w:rFonts w:cs="Arial"/>
                <w:color w:val="EE0000"/>
                <w:sz w:val="18"/>
                <w:szCs w:val="18"/>
              </w:rPr>
            </w:pPr>
            <w:r w:rsidRPr="008B5A06">
              <w:rPr>
                <w:rFonts w:cs="Arial"/>
                <w:color w:val="EE0000"/>
                <w:sz w:val="18"/>
                <w:szCs w:val="18"/>
              </w:rPr>
              <w:t>Leitfragen</w:t>
            </w:r>
          </w:p>
        </w:tc>
        <w:tc>
          <w:tcPr>
            <w:tcW w:w="4962" w:type="dxa"/>
            <w:vAlign w:val="center"/>
          </w:tcPr>
          <w:p w14:paraId="34C2BCCF" w14:textId="5A25A1AA" w:rsidR="0009345F" w:rsidRPr="008B5A06" w:rsidRDefault="00335612" w:rsidP="003B60AA">
            <w:pPr>
              <w:spacing w:before="40" w:after="40"/>
              <w:rPr>
                <w:rFonts w:cs="Arial"/>
                <w:color w:val="EE0000"/>
                <w:sz w:val="18"/>
                <w:szCs w:val="18"/>
              </w:rPr>
            </w:pPr>
            <w:r w:rsidRPr="008B5A06">
              <w:rPr>
                <w:rFonts w:cs="Arial"/>
                <w:color w:val="EE0000"/>
                <w:sz w:val="18"/>
                <w:szCs w:val="18"/>
              </w:rPr>
              <w:t>Indikatoren</w:t>
            </w:r>
            <w:r w:rsidR="0009345F" w:rsidRPr="008B5A06">
              <w:rPr>
                <w:rFonts w:cs="Arial"/>
                <w:color w:val="EE0000"/>
                <w:sz w:val="18"/>
                <w:szCs w:val="18"/>
              </w:rPr>
              <w:t xml:space="preserve"> / </w:t>
            </w:r>
            <w:r w:rsidRPr="008B5A06">
              <w:rPr>
                <w:rFonts w:cs="Arial"/>
                <w:color w:val="EE0000"/>
                <w:sz w:val="18"/>
                <w:szCs w:val="18"/>
              </w:rPr>
              <w:t>Prüfpunkte</w:t>
            </w:r>
          </w:p>
        </w:tc>
        <w:tc>
          <w:tcPr>
            <w:tcW w:w="425" w:type="dxa"/>
            <w:vAlign w:val="center"/>
          </w:tcPr>
          <w:p w14:paraId="2DD22EA3" w14:textId="144B776A" w:rsidR="0009345F" w:rsidRPr="008B5A06" w:rsidRDefault="00335612" w:rsidP="003B60AA">
            <w:pPr>
              <w:spacing w:before="40" w:after="40"/>
              <w:rPr>
                <w:rFonts w:cs="Arial"/>
                <w:color w:val="EE0000"/>
                <w:sz w:val="18"/>
                <w:szCs w:val="18"/>
              </w:rPr>
            </w:pPr>
            <w:r w:rsidRPr="008B5A06">
              <w:rPr>
                <w:rFonts w:cs="Arial"/>
                <w:color w:val="EE0000"/>
                <w:sz w:val="18"/>
                <w:szCs w:val="18"/>
              </w:rPr>
              <w:t>Ja</w:t>
            </w:r>
          </w:p>
        </w:tc>
        <w:tc>
          <w:tcPr>
            <w:tcW w:w="1417" w:type="dxa"/>
            <w:vAlign w:val="center"/>
          </w:tcPr>
          <w:p w14:paraId="7353EA18" w14:textId="6F9F1E3F" w:rsidR="00667273" w:rsidRPr="008B5A06" w:rsidRDefault="00CF17E2" w:rsidP="003B60AA">
            <w:pPr>
              <w:spacing w:before="40" w:after="40"/>
              <w:rPr>
                <w:rFonts w:cs="Arial"/>
                <w:color w:val="EE0000"/>
                <w:sz w:val="18"/>
                <w:szCs w:val="18"/>
              </w:rPr>
            </w:pPr>
            <w:r w:rsidRPr="008B5A06">
              <w:rPr>
                <w:rFonts w:cs="Arial"/>
                <w:color w:val="EE0000"/>
                <w:sz w:val="18"/>
                <w:szCs w:val="18"/>
              </w:rPr>
              <w:t>Zu b</w:t>
            </w:r>
            <w:r w:rsidR="00667273" w:rsidRPr="008B5A06">
              <w:rPr>
                <w:rFonts w:cs="Arial"/>
                <w:color w:val="EE0000"/>
                <w:sz w:val="18"/>
                <w:szCs w:val="18"/>
              </w:rPr>
              <w:t>esprechen</w:t>
            </w:r>
          </w:p>
        </w:tc>
        <w:tc>
          <w:tcPr>
            <w:tcW w:w="2835" w:type="dxa"/>
            <w:vAlign w:val="center"/>
          </w:tcPr>
          <w:p w14:paraId="75489479" w14:textId="485895F6" w:rsidR="0009345F" w:rsidRPr="008B5A06" w:rsidRDefault="00667273" w:rsidP="003B60AA">
            <w:pPr>
              <w:spacing w:before="40" w:after="40"/>
              <w:rPr>
                <w:rFonts w:cs="Arial"/>
                <w:color w:val="EE0000"/>
                <w:sz w:val="18"/>
                <w:szCs w:val="18"/>
              </w:rPr>
            </w:pPr>
            <w:r w:rsidRPr="008B5A06">
              <w:rPr>
                <w:rFonts w:cs="Arial"/>
                <w:color w:val="EE0000"/>
                <w:sz w:val="18"/>
                <w:szCs w:val="18"/>
              </w:rPr>
              <w:t>Bemerkungen</w:t>
            </w:r>
          </w:p>
        </w:tc>
      </w:tr>
      <w:tr w:rsidR="0009345F" w:rsidRPr="008B5A06" w14:paraId="3DDF3574" w14:textId="77777777" w:rsidTr="00CF17E2">
        <w:tc>
          <w:tcPr>
            <w:tcW w:w="1271" w:type="dxa"/>
            <w:vMerge w:val="restart"/>
            <w:shd w:val="clear" w:color="auto" w:fill="F9F4EC"/>
          </w:tcPr>
          <w:p w14:paraId="2CA5B985" w14:textId="160E7580" w:rsidR="0009345F" w:rsidRPr="008B5A06" w:rsidRDefault="00667273" w:rsidP="00871B06">
            <w:pPr>
              <w:spacing w:after="120"/>
              <w:rPr>
                <w:rFonts w:cs="Arial"/>
                <w:sz w:val="18"/>
                <w:szCs w:val="18"/>
              </w:rPr>
            </w:pPr>
            <w:r w:rsidRPr="008B5A06">
              <w:rPr>
                <w:rFonts w:cs="Arial"/>
                <w:sz w:val="18"/>
                <w:szCs w:val="18"/>
              </w:rPr>
              <w:t>Strategische Relevanz</w:t>
            </w:r>
          </w:p>
        </w:tc>
        <w:tc>
          <w:tcPr>
            <w:tcW w:w="2693" w:type="dxa"/>
          </w:tcPr>
          <w:p w14:paraId="6CCAFA9B" w14:textId="7A5D2D92" w:rsidR="0009345F" w:rsidRPr="008B5A06" w:rsidRDefault="00555D00" w:rsidP="003B60AA">
            <w:pPr>
              <w:spacing w:before="40" w:after="40"/>
              <w:rPr>
                <w:rFonts w:cs="Arial"/>
                <w:sz w:val="18"/>
                <w:szCs w:val="18"/>
              </w:rPr>
            </w:pPr>
            <w:r w:rsidRPr="008B5A06">
              <w:rPr>
                <w:rFonts w:cs="Arial"/>
                <w:sz w:val="18"/>
                <w:szCs w:val="18"/>
              </w:rPr>
              <w:t>Ist der Evaluationsgegenstand (Programm, Massnahme, Politik) in finanzieller, politischer oder sozialer Hinsicht wichtig genug?</w:t>
            </w:r>
          </w:p>
        </w:tc>
        <w:tc>
          <w:tcPr>
            <w:tcW w:w="4962" w:type="dxa"/>
            <w:vAlign w:val="center"/>
          </w:tcPr>
          <w:p w14:paraId="144EA79F" w14:textId="5C553D1C" w:rsidR="00555D00" w:rsidRPr="008B5A06" w:rsidRDefault="00555D00" w:rsidP="003B60AA">
            <w:pPr>
              <w:pStyle w:val="Listenabsatz"/>
              <w:numPr>
                <w:ilvl w:val="0"/>
                <w:numId w:val="24"/>
              </w:numPr>
              <w:spacing w:before="40" w:after="40"/>
              <w:ind w:left="173" w:hanging="173"/>
              <w:rPr>
                <w:rFonts w:cs="Arial"/>
                <w:sz w:val="18"/>
                <w:szCs w:val="18"/>
              </w:rPr>
            </w:pPr>
            <w:r w:rsidRPr="008B5A06">
              <w:rPr>
                <w:rFonts w:cs="Arial"/>
                <w:sz w:val="18"/>
                <w:szCs w:val="18"/>
              </w:rPr>
              <w:t xml:space="preserve">Verhältnis zwischen </w:t>
            </w:r>
            <w:r w:rsidR="00B35D91" w:rsidRPr="008B5A06">
              <w:rPr>
                <w:rFonts w:cs="Arial"/>
                <w:sz w:val="18"/>
                <w:szCs w:val="18"/>
              </w:rPr>
              <w:t>Evaluationsaufwand</w:t>
            </w:r>
            <w:r w:rsidRPr="008B5A06">
              <w:rPr>
                <w:rFonts w:cs="Arial"/>
                <w:sz w:val="18"/>
                <w:szCs w:val="18"/>
              </w:rPr>
              <w:t xml:space="preserve"> und Gesamt</w:t>
            </w:r>
            <w:r w:rsidR="008B1A17" w:rsidRPr="008B5A06">
              <w:rPr>
                <w:rFonts w:cs="Arial"/>
                <w:sz w:val="18"/>
                <w:szCs w:val="18"/>
              </w:rPr>
              <w:softHyphen/>
            </w:r>
            <w:r w:rsidRPr="008B5A06">
              <w:rPr>
                <w:rFonts w:cs="Arial"/>
                <w:sz w:val="18"/>
                <w:szCs w:val="18"/>
              </w:rPr>
              <w:t xml:space="preserve">budget des Evaluationsgegenstands: 5–10 % </w:t>
            </w:r>
          </w:p>
          <w:p w14:paraId="28813A55" w14:textId="3AD1C5C2" w:rsidR="00555D00" w:rsidRPr="008B5A06" w:rsidRDefault="00555D00" w:rsidP="003B60AA">
            <w:pPr>
              <w:pStyle w:val="Listenabsatz"/>
              <w:numPr>
                <w:ilvl w:val="0"/>
                <w:numId w:val="24"/>
              </w:numPr>
              <w:spacing w:before="40" w:after="40"/>
              <w:ind w:left="173" w:hanging="173"/>
              <w:rPr>
                <w:rFonts w:cs="Arial"/>
                <w:sz w:val="18"/>
                <w:szCs w:val="18"/>
              </w:rPr>
            </w:pPr>
            <w:r w:rsidRPr="008B5A06">
              <w:rPr>
                <w:rFonts w:cs="Arial"/>
                <w:sz w:val="18"/>
                <w:szCs w:val="18"/>
              </w:rPr>
              <w:t xml:space="preserve">Anzahl und Art der Begünstigten oder </w:t>
            </w:r>
            <w:r w:rsidR="00244E0D">
              <w:rPr>
                <w:rFonts w:cs="Arial"/>
                <w:sz w:val="18"/>
                <w:szCs w:val="18"/>
              </w:rPr>
              <w:t>Zielgruppen</w:t>
            </w:r>
          </w:p>
          <w:p w14:paraId="00A791DE" w14:textId="1C9C674A" w:rsidR="00555D00" w:rsidRPr="008B5A06" w:rsidRDefault="00040C99" w:rsidP="003B60AA">
            <w:pPr>
              <w:pStyle w:val="Listenabsatz"/>
              <w:numPr>
                <w:ilvl w:val="0"/>
                <w:numId w:val="24"/>
              </w:numPr>
              <w:spacing w:before="40" w:after="40"/>
              <w:ind w:left="173" w:hanging="173"/>
              <w:rPr>
                <w:rFonts w:cs="Arial"/>
                <w:sz w:val="18"/>
                <w:szCs w:val="18"/>
              </w:rPr>
            </w:pPr>
            <w:r w:rsidRPr="008B5A06">
              <w:rPr>
                <w:rFonts w:cs="Arial"/>
                <w:sz w:val="18"/>
                <w:szCs w:val="18"/>
              </w:rPr>
              <w:t>Ankündigung</w:t>
            </w:r>
            <w:r w:rsidR="00555D00" w:rsidRPr="008B5A06">
              <w:rPr>
                <w:rFonts w:cs="Arial"/>
                <w:sz w:val="18"/>
                <w:szCs w:val="18"/>
              </w:rPr>
              <w:t xml:space="preserve"> in der Legislaturplanung oder den strate</w:t>
            </w:r>
            <w:r w:rsidR="008B1A17" w:rsidRPr="008B5A06">
              <w:rPr>
                <w:rFonts w:cs="Arial"/>
                <w:sz w:val="18"/>
                <w:szCs w:val="18"/>
              </w:rPr>
              <w:softHyphen/>
            </w:r>
            <w:r w:rsidR="00555D00" w:rsidRPr="008B5A06">
              <w:rPr>
                <w:rFonts w:cs="Arial"/>
                <w:sz w:val="18"/>
                <w:szCs w:val="18"/>
              </w:rPr>
              <w:t>gischen Zielen des Amtes/Bundesrats</w:t>
            </w:r>
          </w:p>
          <w:p w14:paraId="358B79CF" w14:textId="41132917" w:rsidR="0009345F" w:rsidRPr="008B5A06" w:rsidRDefault="00040C99" w:rsidP="003B60AA">
            <w:pPr>
              <w:pStyle w:val="Listenabsatz"/>
              <w:numPr>
                <w:ilvl w:val="0"/>
                <w:numId w:val="24"/>
              </w:numPr>
              <w:spacing w:before="40" w:after="40"/>
              <w:ind w:left="173" w:hanging="173"/>
              <w:rPr>
                <w:rFonts w:cs="Arial"/>
                <w:sz w:val="18"/>
                <w:szCs w:val="18"/>
              </w:rPr>
            </w:pPr>
            <w:r w:rsidRPr="008B5A06">
              <w:rPr>
                <w:rFonts w:cs="Arial"/>
                <w:sz w:val="18"/>
                <w:szCs w:val="18"/>
              </w:rPr>
              <w:t>Nennung</w:t>
            </w:r>
            <w:r w:rsidR="00555D00" w:rsidRPr="008B5A06">
              <w:rPr>
                <w:rFonts w:cs="Arial"/>
                <w:sz w:val="18"/>
                <w:szCs w:val="18"/>
              </w:rPr>
              <w:t xml:space="preserve"> in parlamentarischen Vorstössen oder den Medien</w:t>
            </w:r>
          </w:p>
        </w:tc>
        <w:tc>
          <w:tcPr>
            <w:tcW w:w="425" w:type="dxa"/>
          </w:tcPr>
          <w:p w14:paraId="42CCD038" w14:textId="77777777" w:rsidR="0009345F" w:rsidRPr="008B5A06" w:rsidRDefault="0009345F" w:rsidP="00871B06">
            <w:pPr>
              <w:spacing w:after="120"/>
              <w:rPr>
                <w:rFonts w:cs="Arial"/>
                <w:sz w:val="18"/>
                <w:szCs w:val="18"/>
              </w:rPr>
            </w:pPr>
          </w:p>
        </w:tc>
        <w:tc>
          <w:tcPr>
            <w:tcW w:w="1417" w:type="dxa"/>
          </w:tcPr>
          <w:p w14:paraId="465CBBE6" w14:textId="77777777" w:rsidR="0009345F" w:rsidRPr="008B5A06" w:rsidRDefault="0009345F" w:rsidP="00871B06">
            <w:pPr>
              <w:spacing w:after="120"/>
              <w:rPr>
                <w:rFonts w:cs="Arial"/>
                <w:sz w:val="18"/>
                <w:szCs w:val="18"/>
              </w:rPr>
            </w:pPr>
          </w:p>
        </w:tc>
        <w:tc>
          <w:tcPr>
            <w:tcW w:w="2835" w:type="dxa"/>
          </w:tcPr>
          <w:p w14:paraId="6EA1524D" w14:textId="77777777" w:rsidR="0009345F" w:rsidRPr="008B5A06" w:rsidRDefault="0009345F" w:rsidP="00871B06">
            <w:pPr>
              <w:spacing w:after="120"/>
              <w:rPr>
                <w:rFonts w:cs="Arial"/>
                <w:sz w:val="18"/>
                <w:szCs w:val="18"/>
              </w:rPr>
            </w:pPr>
          </w:p>
        </w:tc>
      </w:tr>
      <w:tr w:rsidR="0009345F" w:rsidRPr="008B5A06" w14:paraId="29C13225" w14:textId="77777777" w:rsidTr="00CF17E2">
        <w:tc>
          <w:tcPr>
            <w:tcW w:w="1271" w:type="dxa"/>
            <w:vMerge/>
            <w:shd w:val="clear" w:color="auto" w:fill="F9F4EC"/>
          </w:tcPr>
          <w:p w14:paraId="3712891E" w14:textId="77777777" w:rsidR="0009345F" w:rsidRPr="008B5A06" w:rsidRDefault="0009345F" w:rsidP="00871B06">
            <w:pPr>
              <w:spacing w:after="120"/>
              <w:rPr>
                <w:rFonts w:cs="Arial"/>
                <w:sz w:val="18"/>
                <w:szCs w:val="18"/>
              </w:rPr>
            </w:pPr>
          </w:p>
        </w:tc>
        <w:tc>
          <w:tcPr>
            <w:tcW w:w="2693" w:type="dxa"/>
          </w:tcPr>
          <w:p w14:paraId="5D2325E7" w14:textId="51876588" w:rsidR="0009345F" w:rsidRPr="008B5A06" w:rsidRDefault="00040C99" w:rsidP="003B60AA">
            <w:pPr>
              <w:spacing w:before="40" w:after="40"/>
              <w:rPr>
                <w:rFonts w:cs="Arial"/>
                <w:sz w:val="18"/>
                <w:szCs w:val="18"/>
              </w:rPr>
            </w:pPr>
            <w:r w:rsidRPr="008B5A06">
              <w:rPr>
                <w:rFonts w:cs="Arial"/>
                <w:sz w:val="18"/>
                <w:szCs w:val="18"/>
              </w:rPr>
              <w:t>Besteht kurz- oder mittelfristig Entscheidungsbedarf über Fortführung, Anpassung oder Einstellung des Evaluations</w:t>
            </w:r>
            <w:r w:rsidRPr="008B5A06">
              <w:rPr>
                <w:rFonts w:cs="Arial"/>
                <w:sz w:val="18"/>
                <w:szCs w:val="18"/>
              </w:rPr>
              <w:softHyphen/>
              <w:t>gegenstands</w:t>
            </w:r>
            <w:r w:rsidR="0009345F" w:rsidRPr="008B5A06">
              <w:rPr>
                <w:rFonts w:cs="Arial"/>
                <w:sz w:val="18"/>
                <w:szCs w:val="18"/>
              </w:rPr>
              <w:t>?</w:t>
            </w:r>
          </w:p>
        </w:tc>
        <w:tc>
          <w:tcPr>
            <w:tcW w:w="4962" w:type="dxa"/>
            <w:vAlign w:val="center"/>
          </w:tcPr>
          <w:p w14:paraId="38DA3F25" w14:textId="25B6F117" w:rsidR="00040C99" w:rsidRPr="008B5A06" w:rsidRDefault="00040C99" w:rsidP="003B60AA">
            <w:pPr>
              <w:pStyle w:val="Listenabsatz"/>
              <w:numPr>
                <w:ilvl w:val="0"/>
                <w:numId w:val="25"/>
              </w:numPr>
              <w:spacing w:before="40" w:after="40"/>
              <w:ind w:left="173" w:hanging="219"/>
              <w:rPr>
                <w:rFonts w:cs="Arial"/>
                <w:sz w:val="18"/>
                <w:szCs w:val="18"/>
              </w:rPr>
            </w:pPr>
            <w:r w:rsidRPr="008B5A06">
              <w:rPr>
                <w:rFonts w:cs="Arial"/>
                <w:sz w:val="18"/>
                <w:szCs w:val="18"/>
              </w:rPr>
              <w:t>Fälligkeit einer gesetzlichen oder behördlichen Über</w:t>
            </w:r>
            <w:r w:rsidR="008B1A17" w:rsidRPr="008B5A06">
              <w:rPr>
                <w:rFonts w:cs="Arial"/>
                <w:sz w:val="18"/>
                <w:szCs w:val="18"/>
              </w:rPr>
              <w:softHyphen/>
            </w:r>
            <w:r w:rsidRPr="008B5A06">
              <w:rPr>
                <w:rFonts w:cs="Arial"/>
                <w:sz w:val="18"/>
                <w:szCs w:val="18"/>
              </w:rPr>
              <w:t>prüfung</w:t>
            </w:r>
          </w:p>
          <w:p w14:paraId="27B53639" w14:textId="0309391F" w:rsidR="00040C99" w:rsidRPr="008B5A06" w:rsidRDefault="00040C99" w:rsidP="003B60AA">
            <w:pPr>
              <w:pStyle w:val="Listenabsatz"/>
              <w:numPr>
                <w:ilvl w:val="0"/>
                <w:numId w:val="25"/>
              </w:numPr>
              <w:spacing w:before="40" w:after="40"/>
              <w:ind w:left="173" w:hanging="219"/>
              <w:rPr>
                <w:rFonts w:cs="Arial"/>
                <w:sz w:val="18"/>
                <w:szCs w:val="18"/>
              </w:rPr>
            </w:pPr>
            <w:r w:rsidRPr="008B5A06">
              <w:rPr>
                <w:rFonts w:cs="Arial"/>
                <w:sz w:val="18"/>
                <w:szCs w:val="18"/>
              </w:rPr>
              <w:t>Ablauf einer Programm- oder Kreditlaufzeit</w:t>
            </w:r>
          </w:p>
          <w:p w14:paraId="6DEE02FE" w14:textId="1C3F5DF3" w:rsidR="00040C99" w:rsidRPr="008B5A06" w:rsidRDefault="00040C99" w:rsidP="003B60AA">
            <w:pPr>
              <w:pStyle w:val="Listenabsatz"/>
              <w:numPr>
                <w:ilvl w:val="0"/>
                <w:numId w:val="25"/>
              </w:numPr>
              <w:spacing w:before="40" w:after="40"/>
              <w:ind w:left="173" w:hanging="219"/>
              <w:rPr>
                <w:rFonts w:cs="Arial"/>
                <w:sz w:val="18"/>
                <w:szCs w:val="18"/>
              </w:rPr>
            </w:pPr>
            <w:r w:rsidRPr="008B5A06">
              <w:rPr>
                <w:rFonts w:cs="Arial"/>
                <w:sz w:val="18"/>
                <w:szCs w:val="18"/>
              </w:rPr>
              <w:t>Ausdrücklicher Auftrag von Parlament, Bundesrat oder Amtsleitung</w:t>
            </w:r>
          </w:p>
          <w:p w14:paraId="6B925437" w14:textId="0307759E" w:rsidR="0009345F" w:rsidRPr="008B5A06" w:rsidRDefault="00040C99" w:rsidP="003B60AA">
            <w:pPr>
              <w:pStyle w:val="Listenabsatz"/>
              <w:numPr>
                <w:ilvl w:val="0"/>
                <w:numId w:val="25"/>
              </w:numPr>
              <w:spacing w:before="40" w:after="40"/>
              <w:ind w:left="173" w:hanging="219"/>
              <w:rPr>
                <w:rFonts w:cs="Arial"/>
                <w:sz w:val="18"/>
                <w:szCs w:val="18"/>
              </w:rPr>
            </w:pPr>
            <w:r w:rsidRPr="008B5A06">
              <w:rPr>
                <w:rFonts w:cs="Arial"/>
                <w:sz w:val="18"/>
                <w:szCs w:val="18"/>
              </w:rPr>
              <w:t>Politischer Zeitplan (z. B. Session, Vernehm</w:t>
            </w:r>
            <w:r w:rsidRPr="008B5A06">
              <w:rPr>
                <w:rFonts w:cs="Arial"/>
                <w:sz w:val="18"/>
                <w:szCs w:val="18"/>
              </w:rPr>
              <w:softHyphen/>
              <w:t>lassung)</w:t>
            </w:r>
          </w:p>
        </w:tc>
        <w:tc>
          <w:tcPr>
            <w:tcW w:w="425" w:type="dxa"/>
          </w:tcPr>
          <w:p w14:paraId="67B5C5C7" w14:textId="77777777" w:rsidR="0009345F" w:rsidRPr="008B5A06" w:rsidRDefault="0009345F" w:rsidP="00871B06">
            <w:pPr>
              <w:spacing w:after="120"/>
              <w:rPr>
                <w:rFonts w:cs="Arial"/>
                <w:sz w:val="18"/>
                <w:szCs w:val="18"/>
              </w:rPr>
            </w:pPr>
          </w:p>
        </w:tc>
        <w:tc>
          <w:tcPr>
            <w:tcW w:w="1417" w:type="dxa"/>
          </w:tcPr>
          <w:p w14:paraId="4371509D" w14:textId="77777777" w:rsidR="0009345F" w:rsidRPr="008B5A06" w:rsidRDefault="0009345F" w:rsidP="00871B06">
            <w:pPr>
              <w:spacing w:after="120"/>
              <w:rPr>
                <w:rFonts w:cs="Arial"/>
                <w:sz w:val="18"/>
                <w:szCs w:val="18"/>
              </w:rPr>
            </w:pPr>
          </w:p>
        </w:tc>
        <w:tc>
          <w:tcPr>
            <w:tcW w:w="2835" w:type="dxa"/>
          </w:tcPr>
          <w:p w14:paraId="6D2E7165" w14:textId="77777777" w:rsidR="0009345F" w:rsidRPr="008B5A06" w:rsidRDefault="0009345F" w:rsidP="00871B06">
            <w:pPr>
              <w:spacing w:after="120"/>
              <w:rPr>
                <w:rFonts w:cs="Arial"/>
                <w:sz w:val="18"/>
                <w:szCs w:val="18"/>
              </w:rPr>
            </w:pPr>
          </w:p>
        </w:tc>
      </w:tr>
      <w:tr w:rsidR="0009345F" w:rsidRPr="008B5A06" w14:paraId="3C2E896C" w14:textId="77777777" w:rsidTr="00CF17E2">
        <w:tc>
          <w:tcPr>
            <w:tcW w:w="1271" w:type="dxa"/>
            <w:vMerge/>
            <w:shd w:val="clear" w:color="auto" w:fill="F9F4EC"/>
          </w:tcPr>
          <w:p w14:paraId="73AD720E" w14:textId="77777777" w:rsidR="0009345F" w:rsidRPr="008B5A06" w:rsidRDefault="0009345F" w:rsidP="00871B06">
            <w:pPr>
              <w:spacing w:after="120"/>
              <w:rPr>
                <w:rFonts w:cs="Arial"/>
                <w:sz w:val="18"/>
                <w:szCs w:val="18"/>
              </w:rPr>
            </w:pPr>
          </w:p>
        </w:tc>
        <w:tc>
          <w:tcPr>
            <w:tcW w:w="2693" w:type="dxa"/>
          </w:tcPr>
          <w:p w14:paraId="5FFD8143" w14:textId="5EE09E93" w:rsidR="0009345F" w:rsidRPr="008B5A06" w:rsidRDefault="00006E6F" w:rsidP="003B60AA">
            <w:pPr>
              <w:spacing w:before="40" w:after="40"/>
              <w:rPr>
                <w:rFonts w:cs="Arial"/>
                <w:sz w:val="18"/>
                <w:szCs w:val="18"/>
              </w:rPr>
            </w:pPr>
            <w:r w:rsidRPr="008B5A06">
              <w:rPr>
                <w:rFonts w:cs="Arial"/>
                <w:sz w:val="18"/>
                <w:szCs w:val="18"/>
              </w:rPr>
              <w:t>Besteht politisch oder organisatorisch Erkenntnis</w:t>
            </w:r>
            <w:r w:rsidRPr="008B5A06">
              <w:rPr>
                <w:rFonts w:cs="Arial"/>
                <w:sz w:val="18"/>
                <w:szCs w:val="18"/>
              </w:rPr>
              <w:softHyphen/>
              <w:t>bedarf (Lernprozess, Entscheidungsfindung, Rechenschaftslegung bzw. Legitimationsbeschaffung)?</w:t>
            </w:r>
          </w:p>
        </w:tc>
        <w:tc>
          <w:tcPr>
            <w:tcW w:w="4962" w:type="dxa"/>
            <w:vAlign w:val="center"/>
          </w:tcPr>
          <w:p w14:paraId="4772947B" w14:textId="2742B83A" w:rsidR="00490CE0" w:rsidRPr="008B5A06" w:rsidRDefault="00490CE0" w:rsidP="003B60AA">
            <w:pPr>
              <w:pStyle w:val="Listenabsatz"/>
              <w:numPr>
                <w:ilvl w:val="0"/>
                <w:numId w:val="26"/>
              </w:numPr>
              <w:spacing w:before="40" w:after="40"/>
              <w:ind w:left="173" w:hanging="173"/>
              <w:rPr>
                <w:rFonts w:cs="Arial"/>
                <w:sz w:val="18"/>
                <w:szCs w:val="18"/>
              </w:rPr>
            </w:pPr>
            <w:r w:rsidRPr="008B5A06">
              <w:rPr>
                <w:rFonts w:cs="Arial"/>
                <w:sz w:val="18"/>
                <w:szCs w:val="18"/>
              </w:rPr>
              <w:t>Formaler Evaluationsauftrag (Gesetz, Verordnung, Motion, Postulat)</w:t>
            </w:r>
          </w:p>
          <w:p w14:paraId="11B71691" w14:textId="73832E08" w:rsidR="00490CE0" w:rsidRPr="008B5A06" w:rsidRDefault="00490CE0" w:rsidP="003B60AA">
            <w:pPr>
              <w:pStyle w:val="Listenabsatz"/>
              <w:numPr>
                <w:ilvl w:val="0"/>
                <w:numId w:val="26"/>
              </w:numPr>
              <w:spacing w:before="40" w:after="40"/>
              <w:ind w:left="173" w:hanging="173"/>
              <w:rPr>
                <w:rFonts w:cs="Arial"/>
                <w:sz w:val="18"/>
                <w:szCs w:val="18"/>
              </w:rPr>
            </w:pPr>
            <w:r w:rsidRPr="008B5A06">
              <w:rPr>
                <w:rFonts w:cs="Arial"/>
                <w:sz w:val="18"/>
                <w:szCs w:val="18"/>
              </w:rPr>
              <w:t>Anordnung der Amtsleitung oder eines Aufsichtsorgans</w:t>
            </w:r>
          </w:p>
          <w:p w14:paraId="37E97106" w14:textId="7303466A" w:rsidR="00490CE0" w:rsidRPr="008B5A06" w:rsidRDefault="00490CE0" w:rsidP="003B60AA">
            <w:pPr>
              <w:pStyle w:val="Listenabsatz"/>
              <w:numPr>
                <w:ilvl w:val="0"/>
                <w:numId w:val="26"/>
              </w:numPr>
              <w:spacing w:before="40" w:after="40"/>
              <w:ind w:left="173" w:hanging="173"/>
              <w:rPr>
                <w:rFonts w:cs="Arial"/>
                <w:sz w:val="18"/>
                <w:szCs w:val="18"/>
              </w:rPr>
            </w:pPr>
            <w:r w:rsidRPr="008B5A06">
              <w:rPr>
                <w:rFonts w:cs="Arial"/>
                <w:sz w:val="18"/>
                <w:szCs w:val="18"/>
              </w:rPr>
              <w:t>Erkannter Verbesserungsbedarf (z. B. Beschwerden, gemeldete Missstände)</w:t>
            </w:r>
          </w:p>
          <w:p w14:paraId="49688D26" w14:textId="0DF9F34E" w:rsidR="0009345F" w:rsidRPr="008B5A06" w:rsidRDefault="00490CE0" w:rsidP="003B60AA">
            <w:pPr>
              <w:pStyle w:val="Listenabsatz"/>
              <w:numPr>
                <w:ilvl w:val="0"/>
                <w:numId w:val="26"/>
              </w:numPr>
              <w:spacing w:before="40" w:after="40"/>
              <w:ind w:left="173" w:hanging="173"/>
              <w:rPr>
                <w:rFonts w:cs="Arial"/>
                <w:sz w:val="18"/>
                <w:szCs w:val="18"/>
              </w:rPr>
            </w:pPr>
            <w:r w:rsidRPr="008B5A06">
              <w:rPr>
                <w:rFonts w:cs="Arial"/>
                <w:sz w:val="18"/>
                <w:szCs w:val="18"/>
              </w:rPr>
              <w:t>Begründeter Wille, internes Lernen zu fördern</w:t>
            </w:r>
          </w:p>
        </w:tc>
        <w:tc>
          <w:tcPr>
            <w:tcW w:w="425" w:type="dxa"/>
          </w:tcPr>
          <w:p w14:paraId="4AFBCA0A" w14:textId="77777777" w:rsidR="0009345F" w:rsidRPr="008B5A06" w:rsidRDefault="0009345F" w:rsidP="00871B06">
            <w:pPr>
              <w:spacing w:after="120"/>
              <w:rPr>
                <w:rFonts w:cs="Arial"/>
                <w:sz w:val="18"/>
                <w:szCs w:val="18"/>
              </w:rPr>
            </w:pPr>
          </w:p>
        </w:tc>
        <w:tc>
          <w:tcPr>
            <w:tcW w:w="1417" w:type="dxa"/>
          </w:tcPr>
          <w:p w14:paraId="3882B64D" w14:textId="77777777" w:rsidR="0009345F" w:rsidRPr="008B5A06" w:rsidRDefault="0009345F" w:rsidP="00871B06">
            <w:pPr>
              <w:spacing w:after="120"/>
              <w:rPr>
                <w:rFonts w:cs="Arial"/>
                <w:sz w:val="18"/>
                <w:szCs w:val="18"/>
              </w:rPr>
            </w:pPr>
          </w:p>
        </w:tc>
        <w:tc>
          <w:tcPr>
            <w:tcW w:w="2835" w:type="dxa"/>
          </w:tcPr>
          <w:p w14:paraId="09988B8E" w14:textId="77777777" w:rsidR="0009345F" w:rsidRPr="008B5A06" w:rsidRDefault="0009345F" w:rsidP="00871B06">
            <w:pPr>
              <w:spacing w:after="120"/>
              <w:rPr>
                <w:rFonts w:cs="Arial"/>
                <w:sz w:val="18"/>
                <w:szCs w:val="18"/>
              </w:rPr>
            </w:pPr>
          </w:p>
        </w:tc>
      </w:tr>
      <w:tr w:rsidR="0009345F" w:rsidRPr="008B5A06" w14:paraId="3AFC2BF3" w14:textId="77777777" w:rsidTr="00CF17E2">
        <w:tc>
          <w:tcPr>
            <w:tcW w:w="1271" w:type="dxa"/>
            <w:vMerge w:val="restart"/>
            <w:shd w:val="clear" w:color="auto" w:fill="F9F4EC"/>
          </w:tcPr>
          <w:p w14:paraId="605ACEF9" w14:textId="33000D9F" w:rsidR="0009345F" w:rsidRPr="008B5A06" w:rsidRDefault="00667273" w:rsidP="00871B06">
            <w:pPr>
              <w:spacing w:after="120"/>
              <w:rPr>
                <w:rFonts w:cs="Arial"/>
                <w:sz w:val="18"/>
                <w:szCs w:val="18"/>
              </w:rPr>
            </w:pPr>
            <w:r w:rsidRPr="008B5A06">
              <w:rPr>
                <w:rFonts w:cs="Arial"/>
                <w:sz w:val="18"/>
                <w:szCs w:val="18"/>
              </w:rPr>
              <w:t>Zeitliche Verortung</w:t>
            </w:r>
          </w:p>
        </w:tc>
        <w:tc>
          <w:tcPr>
            <w:tcW w:w="2693" w:type="dxa"/>
          </w:tcPr>
          <w:p w14:paraId="16C2FF06" w14:textId="1A393D40" w:rsidR="0009345F" w:rsidRPr="008B5A06" w:rsidRDefault="00840E1F" w:rsidP="003B60AA">
            <w:pPr>
              <w:spacing w:before="40" w:after="40"/>
              <w:rPr>
                <w:rFonts w:cs="Arial"/>
                <w:sz w:val="18"/>
                <w:szCs w:val="18"/>
              </w:rPr>
            </w:pPr>
            <w:r w:rsidRPr="008B5A06">
              <w:rPr>
                <w:rFonts w:cs="Arial"/>
                <w:sz w:val="18"/>
                <w:szCs w:val="18"/>
              </w:rPr>
              <w:t>Ist die Politik so weit fort</w:t>
            </w:r>
            <w:r w:rsidR="008B1A17" w:rsidRPr="008B5A06">
              <w:rPr>
                <w:rFonts w:cs="Arial"/>
                <w:sz w:val="18"/>
                <w:szCs w:val="18"/>
              </w:rPr>
              <w:softHyphen/>
            </w:r>
            <w:r w:rsidRPr="008B5A06">
              <w:rPr>
                <w:rFonts w:cs="Arial"/>
                <w:sz w:val="18"/>
                <w:szCs w:val="18"/>
              </w:rPr>
              <w:t xml:space="preserve">geschritten, dass Wirkungen </w:t>
            </w:r>
            <w:r w:rsidR="00BC1B7A" w:rsidRPr="008B5A06">
              <w:rPr>
                <w:rFonts w:cs="Arial"/>
                <w:sz w:val="18"/>
                <w:szCs w:val="18"/>
              </w:rPr>
              <w:t xml:space="preserve">zu </w:t>
            </w:r>
            <w:r w:rsidRPr="008B5A06">
              <w:rPr>
                <w:rFonts w:cs="Arial"/>
                <w:sz w:val="18"/>
                <w:szCs w:val="18"/>
              </w:rPr>
              <w:t>beobachten sind?</w:t>
            </w:r>
          </w:p>
        </w:tc>
        <w:tc>
          <w:tcPr>
            <w:tcW w:w="4962" w:type="dxa"/>
            <w:vAlign w:val="center"/>
          </w:tcPr>
          <w:p w14:paraId="33496220" w14:textId="6A30479D" w:rsidR="00840E1F" w:rsidRPr="008B5A06" w:rsidRDefault="00786C30" w:rsidP="003B60AA">
            <w:pPr>
              <w:pStyle w:val="Listenabsatz"/>
              <w:numPr>
                <w:ilvl w:val="0"/>
                <w:numId w:val="27"/>
              </w:numPr>
              <w:spacing w:before="40" w:after="40"/>
              <w:ind w:left="173" w:hanging="173"/>
              <w:rPr>
                <w:rFonts w:cs="Arial"/>
                <w:sz w:val="18"/>
                <w:szCs w:val="18"/>
              </w:rPr>
            </w:pPr>
            <w:r w:rsidRPr="008B5A06">
              <w:rPr>
                <w:rFonts w:cs="Arial"/>
                <w:sz w:val="18"/>
                <w:szCs w:val="18"/>
              </w:rPr>
              <w:t>Dauer des Vollzugs</w:t>
            </w:r>
            <w:r w:rsidR="00840E1F" w:rsidRPr="008B5A06">
              <w:rPr>
                <w:rFonts w:cs="Arial"/>
                <w:sz w:val="18"/>
                <w:szCs w:val="18"/>
              </w:rPr>
              <w:t xml:space="preserve"> (z. B. min. 2–3 Jahre für eine Wirkungsevaluation)</w:t>
            </w:r>
          </w:p>
          <w:p w14:paraId="2146277D" w14:textId="1BBBF158" w:rsidR="00840E1F" w:rsidRPr="008B5A06" w:rsidRDefault="00840E1F" w:rsidP="003B60AA">
            <w:pPr>
              <w:pStyle w:val="Listenabsatz"/>
              <w:numPr>
                <w:ilvl w:val="0"/>
                <w:numId w:val="27"/>
              </w:numPr>
              <w:spacing w:before="40" w:after="40"/>
              <w:ind w:left="173" w:hanging="173"/>
              <w:rPr>
                <w:rFonts w:cs="Arial"/>
                <w:sz w:val="18"/>
                <w:szCs w:val="18"/>
              </w:rPr>
            </w:pPr>
            <w:r w:rsidRPr="008B5A06">
              <w:rPr>
                <w:rFonts w:cs="Arial"/>
                <w:sz w:val="18"/>
                <w:szCs w:val="18"/>
              </w:rPr>
              <w:t>Verfügbarkeit von Monitoring-Daten über mehrere Zeit</w:t>
            </w:r>
            <w:r w:rsidR="008B1A17" w:rsidRPr="008B5A06">
              <w:rPr>
                <w:rFonts w:cs="Arial"/>
                <w:sz w:val="18"/>
                <w:szCs w:val="18"/>
              </w:rPr>
              <w:softHyphen/>
            </w:r>
            <w:r w:rsidRPr="008B5A06">
              <w:rPr>
                <w:rFonts w:cs="Arial"/>
                <w:sz w:val="18"/>
                <w:szCs w:val="18"/>
              </w:rPr>
              <w:t>räume</w:t>
            </w:r>
          </w:p>
          <w:p w14:paraId="36CA49A3" w14:textId="3B98FD8A" w:rsidR="0009345F" w:rsidRPr="008B5A06" w:rsidRDefault="00840E1F" w:rsidP="003B60AA">
            <w:pPr>
              <w:pStyle w:val="Listenabsatz"/>
              <w:numPr>
                <w:ilvl w:val="0"/>
                <w:numId w:val="27"/>
              </w:numPr>
              <w:spacing w:before="40" w:after="40"/>
              <w:ind w:left="173" w:hanging="173"/>
              <w:rPr>
                <w:rFonts w:cs="Arial"/>
                <w:sz w:val="18"/>
                <w:szCs w:val="18"/>
              </w:rPr>
            </w:pPr>
            <w:r w:rsidRPr="008B5A06">
              <w:rPr>
                <w:rFonts w:cs="Arial"/>
                <w:sz w:val="18"/>
                <w:szCs w:val="18"/>
              </w:rPr>
              <w:t>Erreichen von Meilensteinen (z. B. abgeschlossene Einführungs- oder Pilotphase)</w:t>
            </w:r>
          </w:p>
        </w:tc>
        <w:tc>
          <w:tcPr>
            <w:tcW w:w="425" w:type="dxa"/>
          </w:tcPr>
          <w:p w14:paraId="0977D37A" w14:textId="77777777" w:rsidR="0009345F" w:rsidRPr="008B5A06" w:rsidRDefault="0009345F" w:rsidP="00871B06">
            <w:pPr>
              <w:spacing w:after="120"/>
              <w:rPr>
                <w:rFonts w:cs="Arial"/>
                <w:sz w:val="18"/>
                <w:szCs w:val="18"/>
              </w:rPr>
            </w:pPr>
          </w:p>
        </w:tc>
        <w:tc>
          <w:tcPr>
            <w:tcW w:w="1417" w:type="dxa"/>
          </w:tcPr>
          <w:p w14:paraId="54F899F4" w14:textId="77777777" w:rsidR="0009345F" w:rsidRPr="008B5A06" w:rsidRDefault="0009345F" w:rsidP="00871B06">
            <w:pPr>
              <w:spacing w:after="120"/>
              <w:rPr>
                <w:rFonts w:cs="Arial"/>
                <w:sz w:val="18"/>
                <w:szCs w:val="18"/>
              </w:rPr>
            </w:pPr>
          </w:p>
        </w:tc>
        <w:tc>
          <w:tcPr>
            <w:tcW w:w="2835" w:type="dxa"/>
          </w:tcPr>
          <w:p w14:paraId="60370D0A" w14:textId="77777777" w:rsidR="0009345F" w:rsidRPr="008B5A06" w:rsidRDefault="0009345F" w:rsidP="00871B06">
            <w:pPr>
              <w:spacing w:after="120"/>
              <w:rPr>
                <w:rFonts w:cs="Arial"/>
                <w:sz w:val="18"/>
                <w:szCs w:val="18"/>
              </w:rPr>
            </w:pPr>
          </w:p>
        </w:tc>
      </w:tr>
      <w:tr w:rsidR="0009345F" w:rsidRPr="008B5A06" w14:paraId="34AB5756" w14:textId="77777777" w:rsidTr="00CF17E2">
        <w:tc>
          <w:tcPr>
            <w:tcW w:w="1271" w:type="dxa"/>
            <w:vMerge/>
            <w:shd w:val="clear" w:color="auto" w:fill="F9F4EC"/>
          </w:tcPr>
          <w:p w14:paraId="772ED1A8" w14:textId="77777777" w:rsidR="0009345F" w:rsidRPr="008B5A06" w:rsidRDefault="0009345F" w:rsidP="00871B06">
            <w:pPr>
              <w:spacing w:after="120"/>
              <w:rPr>
                <w:rFonts w:cs="Arial"/>
                <w:sz w:val="18"/>
                <w:szCs w:val="18"/>
              </w:rPr>
            </w:pPr>
          </w:p>
        </w:tc>
        <w:tc>
          <w:tcPr>
            <w:tcW w:w="2693" w:type="dxa"/>
          </w:tcPr>
          <w:p w14:paraId="5A2E05B4" w14:textId="5938468C" w:rsidR="0009345F" w:rsidRPr="008B5A06" w:rsidRDefault="00786C30" w:rsidP="003B60AA">
            <w:pPr>
              <w:spacing w:before="40" w:after="40"/>
              <w:rPr>
                <w:rFonts w:cs="Arial"/>
                <w:sz w:val="18"/>
                <w:szCs w:val="18"/>
              </w:rPr>
            </w:pPr>
            <w:r w:rsidRPr="008B5A06">
              <w:rPr>
                <w:rFonts w:cs="Arial"/>
                <w:sz w:val="18"/>
                <w:szCs w:val="18"/>
              </w:rPr>
              <w:t>Werden die Evaluations</w:t>
            </w:r>
            <w:r w:rsidRPr="008B5A06">
              <w:rPr>
                <w:rFonts w:cs="Arial"/>
                <w:sz w:val="18"/>
                <w:szCs w:val="18"/>
              </w:rPr>
              <w:softHyphen/>
              <w:t>ergebnisse rechtzeitig vor</w:t>
            </w:r>
            <w:r w:rsidR="008B1A17" w:rsidRPr="008B5A06">
              <w:rPr>
                <w:rFonts w:cs="Arial"/>
                <w:sz w:val="18"/>
                <w:szCs w:val="18"/>
              </w:rPr>
              <w:softHyphen/>
            </w:r>
            <w:r w:rsidRPr="008B5A06">
              <w:rPr>
                <w:rFonts w:cs="Arial"/>
                <w:sz w:val="18"/>
                <w:szCs w:val="18"/>
              </w:rPr>
              <w:t>liegen, um in die geplante Entscheidfindung einfliessen zu können?</w:t>
            </w:r>
          </w:p>
        </w:tc>
        <w:tc>
          <w:tcPr>
            <w:tcW w:w="4962" w:type="dxa"/>
            <w:vAlign w:val="center"/>
          </w:tcPr>
          <w:p w14:paraId="680B3E0C" w14:textId="68A43EE9" w:rsidR="00786C30" w:rsidRPr="008B5A06" w:rsidRDefault="00786C30" w:rsidP="003B60AA">
            <w:pPr>
              <w:pStyle w:val="Listenabsatz"/>
              <w:numPr>
                <w:ilvl w:val="0"/>
                <w:numId w:val="29"/>
              </w:numPr>
              <w:spacing w:before="40" w:after="40"/>
              <w:ind w:left="173" w:hanging="173"/>
              <w:rPr>
                <w:rFonts w:cs="Arial"/>
                <w:sz w:val="18"/>
                <w:szCs w:val="18"/>
              </w:rPr>
            </w:pPr>
            <w:r w:rsidRPr="008B5A06">
              <w:rPr>
                <w:rFonts w:cs="Arial"/>
                <w:sz w:val="18"/>
                <w:szCs w:val="18"/>
              </w:rPr>
              <w:t>Zeitspanne zwischen Evaluationsstart und Entscheidung (z. B. min. 12–18 Monate)</w:t>
            </w:r>
          </w:p>
          <w:p w14:paraId="125846BA" w14:textId="2E69124D" w:rsidR="00786C30" w:rsidRPr="008B5A06" w:rsidRDefault="00786C30" w:rsidP="003B60AA">
            <w:pPr>
              <w:pStyle w:val="Listenabsatz"/>
              <w:numPr>
                <w:ilvl w:val="0"/>
                <w:numId w:val="29"/>
              </w:numPr>
              <w:spacing w:before="40" w:after="40"/>
              <w:ind w:left="173" w:hanging="173"/>
              <w:rPr>
                <w:rFonts w:cs="Arial"/>
                <w:sz w:val="18"/>
                <w:szCs w:val="18"/>
              </w:rPr>
            </w:pPr>
            <w:r w:rsidRPr="008B5A06">
              <w:rPr>
                <w:rFonts w:cs="Arial"/>
                <w:sz w:val="18"/>
                <w:szCs w:val="18"/>
              </w:rPr>
              <w:t>Mit den politischen/gesetzlichen Fristen vereinbarer Evaluationsplan</w:t>
            </w:r>
          </w:p>
          <w:p w14:paraId="739F311A" w14:textId="68E9554E" w:rsidR="0009345F" w:rsidRPr="008B5A06" w:rsidRDefault="00786C30" w:rsidP="003B60AA">
            <w:pPr>
              <w:pStyle w:val="Listenabsatz"/>
              <w:numPr>
                <w:ilvl w:val="0"/>
                <w:numId w:val="29"/>
              </w:numPr>
              <w:spacing w:before="40" w:after="40"/>
              <w:ind w:left="173" w:hanging="173"/>
              <w:rPr>
                <w:rFonts w:cs="Arial"/>
                <w:sz w:val="18"/>
                <w:szCs w:val="18"/>
              </w:rPr>
            </w:pPr>
            <w:r w:rsidRPr="008B5A06">
              <w:rPr>
                <w:rFonts w:cs="Arial"/>
                <w:sz w:val="18"/>
                <w:szCs w:val="18"/>
              </w:rPr>
              <w:t>Ausreichend Ressourcen für eine fristgerechte Durch</w:t>
            </w:r>
            <w:r w:rsidR="008B1A17" w:rsidRPr="008B5A06">
              <w:rPr>
                <w:rFonts w:cs="Arial"/>
                <w:sz w:val="18"/>
                <w:szCs w:val="18"/>
              </w:rPr>
              <w:softHyphen/>
            </w:r>
            <w:r w:rsidRPr="008B5A06">
              <w:rPr>
                <w:rFonts w:cs="Arial"/>
                <w:sz w:val="18"/>
                <w:szCs w:val="18"/>
              </w:rPr>
              <w:t>führung der Evaluation</w:t>
            </w:r>
          </w:p>
        </w:tc>
        <w:tc>
          <w:tcPr>
            <w:tcW w:w="425" w:type="dxa"/>
          </w:tcPr>
          <w:p w14:paraId="3D2BAAC8" w14:textId="77777777" w:rsidR="0009345F" w:rsidRPr="008B5A06" w:rsidRDefault="0009345F" w:rsidP="00871B06">
            <w:pPr>
              <w:spacing w:after="120"/>
              <w:rPr>
                <w:rFonts w:cs="Arial"/>
                <w:sz w:val="18"/>
                <w:szCs w:val="18"/>
              </w:rPr>
            </w:pPr>
          </w:p>
        </w:tc>
        <w:tc>
          <w:tcPr>
            <w:tcW w:w="1417" w:type="dxa"/>
          </w:tcPr>
          <w:p w14:paraId="4F4389B4" w14:textId="77777777" w:rsidR="0009345F" w:rsidRPr="008B5A06" w:rsidRDefault="0009345F" w:rsidP="00871B06">
            <w:pPr>
              <w:spacing w:after="120"/>
              <w:rPr>
                <w:rFonts w:cs="Arial"/>
                <w:sz w:val="18"/>
                <w:szCs w:val="18"/>
              </w:rPr>
            </w:pPr>
          </w:p>
        </w:tc>
        <w:tc>
          <w:tcPr>
            <w:tcW w:w="2835" w:type="dxa"/>
          </w:tcPr>
          <w:p w14:paraId="6D06B06E" w14:textId="77777777" w:rsidR="0009345F" w:rsidRPr="008B5A06" w:rsidRDefault="0009345F" w:rsidP="00871B06">
            <w:pPr>
              <w:spacing w:after="120"/>
              <w:rPr>
                <w:rFonts w:cs="Arial"/>
                <w:sz w:val="18"/>
                <w:szCs w:val="18"/>
              </w:rPr>
            </w:pPr>
          </w:p>
        </w:tc>
      </w:tr>
      <w:tr w:rsidR="0009345F" w:rsidRPr="008B5A06" w14:paraId="06488234" w14:textId="77777777" w:rsidTr="00CF17E2">
        <w:tc>
          <w:tcPr>
            <w:tcW w:w="1271" w:type="dxa"/>
            <w:shd w:val="clear" w:color="auto" w:fill="F9F4EC"/>
          </w:tcPr>
          <w:p w14:paraId="2C423CF5" w14:textId="6FF9D722" w:rsidR="0009345F" w:rsidRPr="008B5A06" w:rsidRDefault="00667273" w:rsidP="00667273">
            <w:pPr>
              <w:spacing w:after="120"/>
              <w:ind w:right="-105"/>
              <w:rPr>
                <w:rFonts w:cs="Arial"/>
                <w:sz w:val="18"/>
                <w:szCs w:val="18"/>
              </w:rPr>
            </w:pPr>
            <w:r w:rsidRPr="008B5A06">
              <w:rPr>
                <w:rFonts w:cs="Arial"/>
                <w:sz w:val="18"/>
                <w:szCs w:val="18"/>
              </w:rPr>
              <w:t>Durchführbar</w:t>
            </w:r>
            <w:r w:rsidRPr="008B5A06">
              <w:rPr>
                <w:rFonts w:cs="Arial"/>
                <w:sz w:val="18"/>
                <w:szCs w:val="18"/>
              </w:rPr>
              <w:softHyphen/>
              <w:t>keit</w:t>
            </w:r>
          </w:p>
        </w:tc>
        <w:tc>
          <w:tcPr>
            <w:tcW w:w="2693" w:type="dxa"/>
          </w:tcPr>
          <w:p w14:paraId="04295E1F" w14:textId="30D41C96" w:rsidR="0009345F" w:rsidRPr="008B5A06" w:rsidRDefault="00A40C59" w:rsidP="003B60AA">
            <w:pPr>
              <w:spacing w:before="40" w:after="40"/>
              <w:rPr>
                <w:rFonts w:cs="Arial"/>
                <w:sz w:val="18"/>
                <w:szCs w:val="18"/>
              </w:rPr>
            </w:pPr>
            <w:r w:rsidRPr="008B5A06">
              <w:rPr>
                <w:rFonts w:cs="Arial"/>
                <w:sz w:val="18"/>
                <w:szCs w:val="18"/>
              </w:rPr>
              <w:t xml:space="preserve">Ist der Evaluationsgegenstand hinreichend klar abgegrenzt bzw. die </w:t>
            </w:r>
            <w:proofErr w:type="spellStart"/>
            <w:r w:rsidRPr="008B5A06">
              <w:rPr>
                <w:rFonts w:cs="Arial"/>
                <w:sz w:val="18"/>
                <w:szCs w:val="18"/>
              </w:rPr>
              <w:t>Evaluierbarkeit</w:t>
            </w:r>
            <w:proofErr w:type="spellEnd"/>
            <w:r w:rsidRPr="008B5A06">
              <w:rPr>
                <w:rFonts w:cs="Arial"/>
                <w:sz w:val="18"/>
                <w:szCs w:val="18"/>
              </w:rPr>
              <w:t xml:space="preserve"> dank Zielen, Wirkungslogik und Datenbasis gegeben?</w:t>
            </w:r>
          </w:p>
        </w:tc>
        <w:tc>
          <w:tcPr>
            <w:tcW w:w="4962" w:type="dxa"/>
            <w:vAlign w:val="center"/>
          </w:tcPr>
          <w:p w14:paraId="42A57E14" w14:textId="747CA1B3" w:rsidR="00A40C59" w:rsidRPr="008B5A06" w:rsidRDefault="00A40C59" w:rsidP="003B60AA">
            <w:pPr>
              <w:pStyle w:val="Listenabsatz"/>
              <w:numPr>
                <w:ilvl w:val="0"/>
                <w:numId w:val="31"/>
              </w:numPr>
              <w:spacing w:before="40" w:after="40"/>
              <w:ind w:left="173" w:hanging="173"/>
              <w:rPr>
                <w:rFonts w:cs="Arial"/>
                <w:sz w:val="18"/>
                <w:szCs w:val="18"/>
              </w:rPr>
            </w:pPr>
            <w:r w:rsidRPr="008B5A06">
              <w:rPr>
                <w:rFonts w:cs="Arial"/>
                <w:sz w:val="18"/>
                <w:szCs w:val="18"/>
              </w:rPr>
              <w:t>Bestehendes Wirkungsmodell oder Theorie des Wandels</w:t>
            </w:r>
          </w:p>
          <w:p w14:paraId="61E2A326" w14:textId="13451579" w:rsidR="00A40C59" w:rsidRPr="008B5A06" w:rsidRDefault="00A40C59" w:rsidP="003B60AA">
            <w:pPr>
              <w:pStyle w:val="Listenabsatz"/>
              <w:numPr>
                <w:ilvl w:val="0"/>
                <w:numId w:val="31"/>
              </w:numPr>
              <w:spacing w:before="40" w:after="40"/>
              <w:ind w:left="173" w:hanging="173"/>
              <w:rPr>
                <w:rFonts w:cs="Arial"/>
                <w:sz w:val="18"/>
                <w:szCs w:val="18"/>
              </w:rPr>
            </w:pPr>
            <w:r w:rsidRPr="008B5A06">
              <w:rPr>
                <w:rFonts w:cs="Arial"/>
                <w:sz w:val="18"/>
                <w:szCs w:val="18"/>
              </w:rPr>
              <w:t>Messbare Ziele anhand der Rechtsgrundlagen bzw. der Programmdokumente</w:t>
            </w:r>
          </w:p>
          <w:p w14:paraId="4E99D97F" w14:textId="4D6E2DAE" w:rsidR="00A40C59" w:rsidRPr="008B5A06" w:rsidRDefault="00A40C59" w:rsidP="003B60AA">
            <w:pPr>
              <w:pStyle w:val="Listenabsatz"/>
              <w:numPr>
                <w:ilvl w:val="0"/>
                <w:numId w:val="31"/>
              </w:numPr>
              <w:spacing w:before="40" w:after="40"/>
              <w:ind w:left="173" w:hanging="173"/>
              <w:rPr>
                <w:rFonts w:cs="Arial"/>
                <w:sz w:val="18"/>
                <w:szCs w:val="18"/>
              </w:rPr>
            </w:pPr>
            <w:r w:rsidRPr="008B5A06">
              <w:rPr>
                <w:rFonts w:cs="Arial"/>
                <w:sz w:val="18"/>
                <w:szCs w:val="18"/>
              </w:rPr>
              <w:t>Verfügbarkeit quantitativer (Statistiken, Monitoring) und/oder qualitativer Daten (Berichte, Studien)</w:t>
            </w:r>
          </w:p>
          <w:p w14:paraId="62225063" w14:textId="090D2983" w:rsidR="0009345F" w:rsidRPr="008B5A06" w:rsidRDefault="00A40C59" w:rsidP="003B60AA">
            <w:pPr>
              <w:pStyle w:val="Listenabsatz"/>
              <w:numPr>
                <w:ilvl w:val="0"/>
                <w:numId w:val="31"/>
              </w:numPr>
              <w:spacing w:before="40" w:after="40"/>
              <w:ind w:left="173" w:hanging="173"/>
              <w:rPr>
                <w:rFonts w:cs="Arial"/>
                <w:sz w:val="18"/>
                <w:szCs w:val="18"/>
              </w:rPr>
            </w:pPr>
            <w:r w:rsidRPr="008B5A06">
              <w:rPr>
                <w:rFonts w:cs="Arial"/>
                <w:sz w:val="18"/>
                <w:szCs w:val="18"/>
              </w:rPr>
              <w:t>Qualität und Zugänglichkeit der Daten (Vollständigkeit, Zuverlässigkeit, verwertbares Format)</w:t>
            </w:r>
          </w:p>
        </w:tc>
        <w:tc>
          <w:tcPr>
            <w:tcW w:w="425" w:type="dxa"/>
          </w:tcPr>
          <w:p w14:paraId="5972DA41" w14:textId="77777777" w:rsidR="0009345F" w:rsidRPr="008B5A06" w:rsidRDefault="0009345F" w:rsidP="00871B06">
            <w:pPr>
              <w:spacing w:after="120"/>
              <w:rPr>
                <w:rFonts w:cs="Arial"/>
                <w:sz w:val="18"/>
                <w:szCs w:val="18"/>
              </w:rPr>
            </w:pPr>
          </w:p>
        </w:tc>
        <w:tc>
          <w:tcPr>
            <w:tcW w:w="1417" w:type="dxa"/>
          </w:tcPr>
          <w:p w14:paraId="262BC5DC" w14:textId="77777777" w:rsidR="0009345F" w:rsidRPr="008B5A06" w:rsidRDefault="0009345F" w:rsidP="00871B06">
            <w:pPr>
              <w:spacing w:after="120"/>
              <w:rPr>
                <w:rFonts w:cs="Arial"/>
                <w:sz w:val="18"/>
                <w:szCs w:val="18"/>
              </w:rPr>
            </w:pPr>
          </w:p>
        </w:tc>
        <w:tc>
          <w:tcPr>
            <w:tcW w:w="2835" w:type="dxa"/>
          </w:tcPr>
          <w:p w14:paraId="78523F04" w14:textId="77777777" w:rsidR="0009345F" w:rsidRPr="008B5A06" w:rsidRDefault="0009345F" w:rsidP="00871B06">
            <w:pPr>
              <w:spacing w:after="120"/>
              <w:rPr>
                <w:rFonts w:cs="Arial"/>
                <w:sz w:val="18"/>
                <w:szCs w:val="18"/>
              </w:rPr>
            </w:pPr>
          </w:p>
        </w:tc>
      </w:tr>
      <w:tr w:rsidR="0009345F" w:rsidRPr="008B5A06" w14:paraId="42BE5914" w14:textId="77777777" w:rsidTr="00CF17E2">
        <w:tc>
          <w:tcPr>
            <w:tcW w:w="1271" w:type="dxa"/>
            <w:shd w:val="clear" w:color="auto" w:fill="F9F4EC"/>
          </w:tcPr>
          <w:p w14:paraId="26B7C136" w14:textId="0F64E705" w:rsidR="0009345F" w:rsidRPr="008B5A06" w:rsidRDefault="00667273" w:rsidP="00871B06">
            <w:pPr>
              <w:spacing w:after="120"/>
              <w:rPr>
                <w:rFonts w:cs="Arial"/>
                <w:sz w:val="18"/>
                <w:szCs w:val="18"/>
              </w:rPr>
            </w:pPr>
            <w:r w:rsidRPr="008B5A06">
              <w:rPr>
                <w:rFonts w:cs="Arial"/>
                <w:sz w:val="18"/>
                <w:szCs w:val="18"/>
              </w:rPr>
              <w:lastRenderedPageBreak/>
              <w:t>Erwarteter Nutzen</w:t>
            </w:r>
          </w:p>
        </w:tc>
        <w:tc>
          <w:tcPr>
            <w:tcW w:w="2693" w:type="dxa"/>
          </w:tcPr>
          <w:p w14:paraId="727BF08F" w14:textId="3BDA4825" w:rsidR="0009345F" w:rsidRPr="008B5A06" w:rsidRDefault="000D00EB" w:rsidP="003B60AA">
            <w:pPr>
              <w:spacing w:before="40" w:after="40"/>
              <w:rPr>
                <w:rFonts w:cs="Arial"/>
                <w:sz w:val="18"/>
                <w:szCs w:val="18"/>
              </w:rPr>
            </w:pPr>
            <w:r w:rsidRPr="008B5A06">
              <w:rPr>
                <w:rFonts w:cs="Arial"/>
                <w:sz w:val="18"/>
                <w:szCs w:val="18"/>
              </w:rPr>
              <w:t>Werden die Evaluations</w:t>
            </w:r>
            <w:r w:rsidRPr="008B5A06">
              <w:rPr>
                <w:rFonts w:cs="Arial"/>
                <w:sz w:val="18"/>
                <w:szCs w:val="18"/>
              </w:rPr>
              <w:softHyphen/>
              <w:t>ergebnisse genutzt? Von wem? Zu welchem Zweck?</w:t>
            </w:r>
          </w:p>
        </w:tc>
        <w:tc>
          <w:tcPr>
            <w:tcW w:w="4962" w:type="dxa"/>
          </w:tcPr>
          <w:p w14:paraId="2B66FB77" w14:textId="49027181" w:rsidR="000D00EB" w:rsidRPr="008B5A06" w:rsidRDefault="000D00EB" w:rsidP="003B60AA">
            <w:pPr>
              <w:pStyle w:val="Listenabsatz"/>
              <w:numPr>
                <w:ilvl w:val="0"/>
                <w:numId w:val="33"/>
              </w:numPr>
              <w:spacing w:before="40" w:after="40"/>
              <w:ind w:left="181" w:hanging="181"/>
              <w:rPr>
                <w:rFonts w:cs="Arial"/>
                <w:sz w:val="18"/>
                <w:szCs w:val="18"/>
              </w:rPr>
            </w:pPr>
            <w:r w:rsidRPr="008B5A06">
              <w:rPr>
                <w:rFonts w:cs="Arial"/>
                <w:sz w:val="18"/>
                <w:szCs w:val="18"/>
              </w:rPr>
              <w:t>Klare Benennung der Adressaten (Amtsleitung, Bundes</w:t>
            </w:r>
            <w:r w:rsidRPr="008B5A06">
              <w:rPr>
                <w:rFonts w:cs="Arial"/>
                <w:sz w:val="18"/>
                <w:szCs w:val="18"/>
              </w:rPr>
              <w:softHyphen/>
              <w:t>versammlung, Kantone, Öffentlichkeit)</w:t>
            </w:r>
          </w:p>
          <w:p w14:paraId="7F4293B1" w14:textId="468AA005" w:rsidR="000D00EB" w:rsidRPr="008B5A06" w:rsidRDefault="000D00EB" w:rsidP="003B60AA">
            <w:pPr>
              <w:pStyle w:val="Listenabsatz"/>
              <w:numPr>
                <w:ilvl w:val="0"/>
                <w:numId w:val="33"/>
              </w:numPr>
              <w:spacing w:before="40" w:after="40"/>
              <w:ind w:left="181" w:hanging="181"/>
              <w:rPr>
                <w:rFonts w:cs="Arial"/>
                <w:sz w:val="18"/>
                <w:szCs w:val="18"/>
              </w:rPr>
            </w:pPr>
            <w:r w:rsidRPr="008B5A06">
              <w:rPr>
                <w:rFonts w:cs="Arial"/>
                <w:sz w:val="18"/>
                <w:szCs w:val="18"/>
              </w:rPr>
              <w:t>Eindeutiger Verwendungszweck (Lernprozess, Rechen</w:t>
            </w:r>
            <w:r w:rsidRPr="008B5A06">
              <w:rPr>
                <w:rFonts w:cs="Arial"/>
                <w:sz w:val="18"/>
                <w:szCs w:val="18"/>
              </w:rPr>
              <w:softHyphen/>
              <w:t>schafts</w:t>
            </w:r>
            <w:r w:rsidRPr="008B5A06">
              <w:rPr>
                <w:rFonts w:cs="Arial"/>
                <w:sz w:val="18"/>
                <w:szCs w:val="18"/>
              </w:rPr>
              <w:softHyphen/>
              <w:t>legung oder Entscheidfindung – Ausbessern, Anpassen, Abbrechen)</w:t>
            </w:r>
          </w:p>
          <w:p w14:paraId="4065CADA" w14:textId="7FA15A4A" w:rsidR="0009345F" w:rsidRPr="008B5A06" w:rsidRDefault="000D00EB" w:rsidP="003B60AA">
            <w:pPr>
              <w:pStyle w:val="Listenabsatz"/>
              <w:numPr>
                <w:ilvl w:val="0"/>
                <w:numId w:val="33"/>
              </w:numPr>
              <w:spacing w:before="40" w:after="40"/>
              <w:ind w:left="181" w:hanging="181"/>
              <w:rPr>
                <w:rFonts w:cs="Arial"/>
                <w:sz w:val="18"/>
                <w:szCs w:val="18"/>
              </w:rPr>
            </w:pPr>
            <w:r w:rsidRPr="008B5A06">
              <w:rPr>
                <w:rFonts w:cs="Arial"/>
                <w:sz w:val="18"/>
                <w:szCs w:val="18"/>
              </w:rPr>
              <w:t>Bereitschaft der Amtsleitung bzw. der Entscheidungs</w:t>
            </w:r>
            <w:r w:rsidRPr="008B5A06">
              <w:rPr>
                <w:rFonts w:cs="Arial"/>
                <w:sz w:val="18"/>
                <w:szCs w:val="18"/>
              </w:rPr>
              <w:softHyphen/>
              <w:t>träger, die Ergebnisse zu berücksichtigen</w:t>
            </w:r>
          </w:p>
          <w:p w14:paraId="1C23ECE2" w14:textId="407C6C79" w:rsidR="0009345F" w:rsidRPr="008B5A06" w:rsidRDefault="000D00EB" w:rsidP="003B60AA">
            <w:pPr>
              <w:pStyle w:val="Listenabsatz"/>
              <w:numPr>
                <w:ilvl w:val="0"/>
                <w:numId w:val="33"/>
              </w:numPr>
              <w:spacing w:before="40" w:after="40"/>
              <w:ind w:left="181" w:hanging="181"/>
              <w:rPr>
                <w:rFonts w:cs="Arial"/>
                <w:sz w:val="18"/>
                <w:szCs w:val="18"/>
              </w:rPr>
            </w:pPr>
            <w:r w:rsidRPr="008B5A06">
              <w:rPr>
                <w:rFonts w:cs="Arial"/>
                <w:sz w:val="18"/>
                <w:szCs w:val="18"/>
              </w:rPr>
              <w:t>Angedachte Kommunikationskanäle (Bericht ans Parlament, Veröffentlichung, Workshops usw.)</w:t>
            </w:r>
          </w:p>
        </w:tc>
        <w:tc>
          <w:tcPr>
            <w:tcW w:w="425" w:type="dxa"/>
          </w:tcPr>
          <w:p w14:paraId="294362DC" w14:textId="77777777" w:rsidR="0009345F" w:rsidRPr="008B5A06" w:rsidRDefault="0009345F" w:rsidP="00871B06">
            <w:pPr>
              <w:spacing w:after="120"/>
              <w:rPr>
                <w:rFonts w:cs="Arial"/>
                <w:sz w:val="18"/>
                <w:szCs w:val="18"/>
              </w:rPr>
            </w:pPr>
          </w:p>
        </w:tc>
        <w:tc>
          <w:tcPr>
            <w:tcW w:w="1417" w:type="dxa"/>
          </w:tcPr>
          <w:p w14:paraId="193453B6" w14:textId="77777777" w:rsidR="0009345F" w:rsidRPr="008B5A06" w:rsidRDefault="0009345F" w:rsidP="00871B06">
            <w:pPr>
              <w:spacing w:after="120"/>
              <w:rPr>
                <w:rFonts w:cs="Arial"/>
                <w:sz w:val="18"/>
                <w:szCs w:val="18"/>
              </w:rPr>
            </w:pPr>
          </w:p>
        </w:tc>
        <w:tc>
          <w:tcPr>
            <w:tcW w:w="2835" w:type="dxa"/>
          </w:tcPr>
          <w:p w14:paraId="077C3307" w14:textId="77777777" w:rsidR="0009345F" w:rsidRPr="008B5A06" w:rsidRDefault="0009345F" w:rsidP="00871B06">
            <w:pPr>
              <w:spacing w:after="120"/>
              <w:rPr>
                <w:rFonts w:cs="Arial"/>
                <w:sz w:val="18"/>
                <w:szCs w:val="18"/>
              </w:rPr>
            </w:pPr>
          </w:p>
        </w:tc>
      </w:tr>
      <w:tr w:rsidR="0009345F" w:rsidRPr="008B5A06" w14:paraId="7F66F55D" w14:textId="77777777" w:rsidTr="00CF17E2">
        <w:tc>
          <w:tcPr>
            <w:tcW w:w="1271" w:type="dxa"/>
            <w:vMerge w:val="restart"/>
            <w:shd w:val="clear" w:color="auto" w:fill="F9F4EC"/>
          </w:tcPr>
          <w:p w14:paraId="1B6C1D53" w14:textId="0DD4B5DC" w:rsidR="0009345F" w:rsidRPr="008B5A06" w:rsidRDefault="00A4417F" w:rsidP="00871B06">
            <w:pPr>
              <w:spacing w:after="120"/>
              <w:rPr>
                <w:rFonts w:cs="Arial"/>
                <w:sz w:val="18"/>
                <w:szCs w:val="18"/>
              </w:rPr>
            </w:pPr>
            <w:r w:rsidRPr="008B5A06">
              <w:rPr>
                <w:rFonts w:cs="Arial"/>
                <w:sz w:val="18"/>
                <w:szCs w:val="18"/>
              </w:rPr>
              <w:t>Interne Ressourcen</w:t>
            </w:r>
          </w:p>
        </w:tc>
        <w:tc>
          <w:tcPr>
            <w:tcW w:w="2693" w:type="dxa"/>
          </w:tcPr>
          <w:p w14:paraId="1DADB074" w14:textId="27B5D66D" w:rsidR="0009345F" w:rsidRPr="008B5A06" w:rsidRDefault="00400403" w:rsidP="003B60AA">
            <w:pPr>
              <w:spacing w:before="40" w:after="40"/>
              <w:rPr>
                <w:rFonts w:cs="Arial"/>
                <w:sz w:val="18"/>
                <w:szCs w:val="18"/>
              </w:rPr>
            </w:pPr>
            <w:r w:rsidRPr="008B5A06">
              <w:rPr>
                <w:rFonts w:cs="Arial"/>
                <w:sz w:val="18"/>
                <w:szCs w:val="18"/>
              </w:rPr>
              <w:t>Verfügt Ihre Einheit über die zeitlichen, fachlichen und personellen Ressourcen für Steuerung und Begleitung einer externen Evaluation?</w:t>
            </w:r>
          </w:p>
        </w:tc>
        <w:tc>
          <w:tcPr>
            <w:tcW w:w="4962" w:type="dxa"/>
          </w:tcPr>
          <w:p w14:paraId="20DB5DED" w14:textId="452B6F01" w:rsidR="00202789" w:rsidRPr="008B5A06" w:rsidRDefault="00202789" w:rsidP="003B60AA">
            <w:pPr>
              <w:pStyle w:val="Listenabsatz"/>
              <w:numPr>
                <w:ilvl w:val="0"/>
                <w:numId w:val="34"/>
              </w:numPr>
              <w:spacing w:before="40" w:after="40"/>
              <w:ind w:left="173" w:hanging="173"/>
              <w:rPr>
                <w:rFonts w:cs="Arial"/>
                <w:sz w:val="18"/>
                <w:szCs w:val="18"/>
              </w:rPr>
            </w:pPr>
            <w:r w:rsidRPr="008B5A06">
              <w:rPr>
                <w:rFonts w:cs="Arial"/>
                <w:sz w:val="18"/>
                <w:szCs w:val="18"/>
              </w:rPr>
              <w:t>Min</w:t>
            </w:r>
            <w:r w:rsidR="008B1A17" w:rsidRPr="008B5A06">
              <w:rPr>
                <w:rFonts w:cs="Arial"/>
                <w:sz w:val="18"/>
                <w:szCs w:val="18"/>
              </w:rPr>
              <w:t>.</w:t>
            </w:r>
            <w:r w:rsidRPr="008B5A06">
              <w:rPr>
                <w:rFonts w:cs="Arial"/>
                <w:sz w:val="18"/>
                <w:szCs w:val="18"/>
              </w:rPr>
              <w:t xml:space="preserve"> 0,2–0,3 </w:t>
            </w:r>
            <w:proofErr w:type="spellStart"/>
            <w:r w:rsidRPr="008B5A06">
              <w:rPr>
                <w:rFonts w:cs="Arial"/>
                <w:sz w:val="18"/>
                <w:szCs w:val="18"/>
              </w:rPr>
              <w:t>VZÄ</w:t>
            </w:r>
            <w:proofErr w:type="spellEnd"/>
            <w:r w:rsidRPr="008B5A06">
              <w:rPr>
                <w:rFonts w:cs="Arial"/>
                <w:sz w:val="18"/>
                <w:szCs w:val="18"/>
              </w:rPr>
              <w:t xml:space="preserve"> für die Steuerung</w:t>
            </w:r>
          </w:p>
          <w:p w14:paraId="1AAF0260" w14:textId="269AFC13" w:rsidR="00202789" w:rsidRPr="008B5A06" w:rsidRDefault="00202789" w:rsidP="003B60AA">
            <w:pPr>
              <w:pStyle w:val="Listenabsatz"/>
              <w:numPr>
                <w:ilvl w:val="0"/>
                <w:numId w:val="34"/>
              </w:numPr>
              <w:spacing w:before="40" w:after="40"/>
              <w:ind w:left="173" w:hanging="173"/>
              <w:rPr>
                <w:rFonts w:cs="Arial"/>
                <w:sz w:val="18"/>
                <w:szCs w:val="18"/>
              </w:rPr>
            </w:pPr>
            <w:r w:rsidRPr="008B5A06">
              <w:rPr>
                <w:rFonts w:cs="Arial"/>
                <w:sz w:val="18"/>
                <w:szCs w:val="18"/>
              </w:rPr>
              <w:t>Projektmanagement- und/oder Evaluationskompetenz im Team</w:t>
            </w:r>
          </w:p>
          <w:p w14:paraId="46FAE179" w14:textId="4AD38F48" w:rsidR="00202789" w:rsidRPr="008B5A06" w:rsidRDefault="00202789" w:rsidP="003B60AA">
            <w:pPr>
              <w:pStyle w:val="Listenabsatz"/>
              <w:numPr>
                <w:ilvl w:val="0"/>
                <w:numId w:val="34"/>
              </w:numPr>
              <w:spacing w:before="40" w:after="40"/>
              <w:ind w:left="173" w:hanging="173"/>
              <w:rPr>
                <w:rFonts w:cs="Arial"/>
                <w:sz w:val="18"/>
                <w:szCs w:val="18"/>
              </w:rPr>
            </w:pPr>
            <w:r w:rsidRPr="008B5A06">
              <w:rPr>
                <w:rFonts w:cs="Arial"/>
                <w:sz w:val="18"/>
                <w:szCs w:val="18"/>
              </w:rPr>
              <w:t>Verfügbares Budget (Richtwert: CHF 40 000</w:t>
            </w:r>
            <w:r w:rsidR="008B1A17" w:rsidRPr="008B5A06">
              <w:rPr>
                <w:rFonts w:cs="Arial"/>
                <w:sz w:val="18"/>
                <w:szCs w:val="18"/>
              </w:rPr>
              <w:t xml:space="preserve"> - </w:t>
            </w:r>
            <w:r w:rsidRPr="008B5A06">
              <w:rPr>
                <w:rFonts w:cs="Arial"/>
                <w:sz w:val="18"/>
                <w:szCs w:val="18"/>
              </w:rPr>
              <w:t>230 000 je nach Projektumfang)</w:t>
            </w:r>
          </w:p>
          <w:p w14:paraId="0A3DECF6" w14:textId="4D34D84D" w:rsidR="0009345F" w:rsidRPr="008B5A06" w:rsidRDefault="00202789" w:rsidP="003B60AA">
            <w:pPr>
              <w:pStyle w:val="Listenabsatz"/>
              <w:numPr>
                <w:ilvl w:val="0"/>
                <w:numId w:val="34"/>
              </w:numPr>
              <w:spacing w:before="40" w:after="40"/>
              <w:ind w:left="173" w:hanging="173"/>
              <w:rPr>
                <w:rFonts w:cs="Arial"/>
                <w:sz w:val="18"/>
                <w:szCs w:val="18"/>
              </w:rPr>
            </w:pPr>
            <w:r w:rsidRPr="008B5A06">
              <w:rPr>
                <w:rFonts w:cs="Arial"/>
                <w:sz w:val="18"/>
                <w:szCs w:val="18"/>
              </w:rPr>
              <w:t>Rückhalt durch die Hierarchie</w:t>
            </w:r>
          </w:p>
        </w:tc>
        <w:tc>
          <w:tcPr>
            <w:tcW w:w="425" w:type="dxa"/>
          </w:tcPr>
          <w:p w14:paraId="04B8564A" w14:textId="77777777" w:rsidR="0009345F" w:rsidRPr="008B5A06" w:rsidRDefault="0009345F" w:rsidP="00871B06">
            <w:pPr>
              <w:spacing w:after="120"/>
              <w:rPr>
                <w:rFonts w:cs="Arial"/>
                <w:sz w:val="18"/>
                <w:szCs w:val="18"/>
              </w:rPr>
            </w:pPr>
          </w:p>
        </w:tc>
        <w:tc>
          <w:tcPr>
            <w:tcW w:w="1417" w:type="dxa"/>
          </w:tcPr>
          <w:p w14:paraId="2ED2FBD9" w14:textId="77777777" w:rsidR="0009345F" w:rsidRPr="008B5A06" w:rsidRDefault="0009345F" w:rsidP="00871B06">
            <w:pPr>
              <w:spacing w:after="120"/>
              <w:rPr>
                <w:rFonts w:cs="Arial"/>
                <w:sz w:val="18"/>
                <w:szCs w:val="18"/>
              </w:rPr>
            </w:pPr>
          </w:p>
        </w:tc>
        <w:tc>
          <w:tcPr>
            <w:tcW w:w="2835" w:type="dxa"/>
          </w:tcPr>
          <w:p w14:paraId="6F1478B0" w14:textId="77777777" w:rsidR="0009345F" w:rsidRPr="008B5A06" w:rsidRDefault="0009345F" w:rsidP="00871B06">
            <w:pPr>
              <w:spacing w:after="120"/>
              <w:rPr>
                <w:rFonts w:cs="Arial"/>
                <w:sz w:val="18"/>
                <w:szCs w:val="18"/>
              </w:rPr>
            </w:pPr>
          </w:p>
        </w:tc>
      </w:tr>
      <w:tr w:rsidR="0009345F" w:rsidRPr="008B5A06" w14:paraId="2271DF20" w14:textId="77777777" w:rsidTr="00CF17E2">
        <w:tc>
          <w:tcPr>
            <w:tcW w:w="1271" w:type="dxa"/>
            <w:vMerge/>
            <w:shd w:val="clear" w:color="auto" w:fill="F9F4EC"/>
          </w:tcPr>
          <w:p w14:paraId="2BDFF3B0" w14:textId="77777777" w:rsidR="0009345F" w:rsidRPr="008B5A06" w:rsidRDefault="0009345F" w:rsidP="00871B06">
            <w:pPr>
              <w:spacing w:after="120"/>
              <w:rPr>
                <w:rFonts w:cs="Arial"/>
                <w:sz w:val="18"/>
                <w:szCs w:val="18"/>
              </w:rPr>
            </w:pPr>
          </w:p>
        </w:tc>
        <w:tc>
          <w:tcPr>
            <w:tcW w:w="2693" w:type="dxa"/>
          </w:tcPr>
          <w:p w14:paraId="49946700" w14:textId="08A11971" w:rsidR="0009345F" w:rsidRPr="008B5A06" w:rsidRDefault="00E8467B" w:rsidP="003B60AA">
            <w:pPr>
              <w:spacing w:before="40" w:after="40"/>
              <w:rPr>
                <w:rFonts w:cs="Arial"/>
                <w:sz w:val="18"/>
                <w:szCs w:val="18"/>
              </w:rPr>
            </w:pPr>
            <w:r w:rsidRPr="008B5A06">
              <w:rPr>
                <w:rFonts w:cs="Arial"/>
                <w:sz w:val="18"/>
                <w:szCs w:val="18"/>
              </w:rPr>
              <w:t xml:space="preserve">Gibt es bereits ausreichende </w:t>
            </w:r>
            <w:r w:rsidR="00885BDD" w:rsidRPr="008B5A06">
              <w:rPr>
                <w:rFonts w:cs="Arial"/>
                <w:sz w:val="18"/>
                <w:szCs w:val="18"/>
              </w:rPr>
              <w:t>Informationsgrundlagen</w:t>
            </w:r>
            <w:r w:rsidRPr="008B5A06">
              <w:rPr>
                <w:rFonts w:cs="Arial"/>
                <w:sz w:val="18"/>
                <w:szCs w:val="18"/>
              </w:rPr>
              <w:t xml:space="preserve"> für eine Evaluation (</w:t>
            </w:r>
            <w:r w:rsidR="00885BDD" w:rsidRPr="008B5A06">
              <w:rPr>
                <w:rFonts w:cs="Arial"/>
                <w:sz w:val="18"/>
                <w:szCs w:val="18"/>
              </w:rPr>
              <w:t>Daten</w:t>
            </w:r>
            <w:r w:rsidRPr="008B5A06">
              <w:rPr>
                <w:rFonts w:cs="Arial"/>
                <w:sz w:val="18"/>
                <w:szCs w:val="18"/>
              </w:rPr>
              <w:t>, Dokumente, Vorstudien)?</w:t>
            </w:r>
          </w:p>
        </w:tc>
        <w:tc>
          <w:tcPr>
            <w:tcW w:w="4962" w:type="dxa"/>
          </w:tcPr>
          <w:p w14:paraId="2AD91536" w14:textId="5FACC4EA" w:rsidR="00E8467B" w:rsidRPr="008B5A06" w:rsidRDefault="00E8467B" w:rsidP="003B60AA">
            <w:pPr>
              <w:pStyle w:val="Listenabsatz"/>
              <w:numPr>
                <w:ilvl w:val="0"/>
                <w:numId w:val="35"/>
              </w:numPr>
              <w:spacing w:before="40" w:after="40"/>
              <w:ind w:left="173" w:hanging="173"/>
              <w:rPr>
                <w:rFonts w:cs="Arial"/>
                <w:sz w:val="18"/>
                <w:szCs w:val="18"/>
              </w:rPr>
            </w:pPr>
            <w:r w:rsidRPr="008B5A06">
              <w:rPr>
                <w:rFonts w:cs="Arial"/>
                <w:sz w:val="18"/>
                <w:szCs w:val="18"/>
              </w:rPr>
              <w:t xml:space="preserve">Bestehende Monitoring- oder </w:t>
            </w:r>
            <w:r w:rsidR="00A4417F" w:rsidRPr="008B5A06">
              <w:rPr>
                <w:rFonts w:cs="Arial"/>
                <w:sz w:val="18"/>
                <w:szCs w:val="18"/>
              </w:rPr>
              <w:t>Geschäftsberichte</w:t>
            </w:r>
          </w:p>
          <w:p w14:paraId="650F77A1" w14:textId="67F2DDE3" w:rsidR="00E8467B" w:rsidRPr="008B5A06" w:rsidRDefault="00E8467B" w:rsidP="003B60AA">
            <w:pPr>
              <w:pStyle w:val="Listenabsatz"/>
              <w:numPr>
                <w:ilvl w:val="0"/>
                <w:numId w:val="35"/>
              </w:numPr>
              <w:spacing w:before="40" w:after="40"/>
              <w:ind w:left="173" w:hanging="173"/>
              <w:rPr>
                <w:rFonts w:cs="Arial"/>
                <w:sz w:val="18"/>
                <w:szCs w:val="18"/>
              </w:rPr>
            </w:pPr>
            <w:r w:rsidRPr="008B5A06">
              <w:rPr>
                <w:rFonts w:cs="Arial"/>
                <w:sz w:val="18"/>
                <w:szCs w:val="18"/>
              </w:rPr>
              <w:t>Frühere Studien/Evaluationen zum Gegenstand oder zu vergleichbaren Sachverhalten</w:t>
            </w:r>
          </w:p>
          <w:p w14:paraId="1D6D527A" w14:textId="66E1B054" w:rsidR="00E8467B" w:rsidRPr="008B5A06" w:rsidRDefault="00E8467B" w:rsidP="003B60AA">
            <w:pPr>
              <w:pStyle w:val="Listenabsatz"/>
              <w:numPr>
                <w:ilvl w:val="0"/>
                <w:numId w:val="35"/>
              </w:numPr>
              <w:spacing w:before="40" w:after="40"/>
              <w:ind w:left="173" w:hanging="173"/>
              <w:rPr>
                <w:rFonts w:cs="Arial"/>
                <w:sz w:val="18"/>
                <w:szCs w:val="18"/>
              </w:rPr>
            </w:pPr>
            <w:r w:rsidRPr="008B5A06">
              <w:rPr>
                <w:rFonts w:cs="Arial"/>
                <w:sz w:val="18"/>
                <w:szCs w:val="18"/>
              </w:rPr>
              <w:t>Vollzug</w:t>
            </w:r>
            <w:r w:rsidR="00A4417F" w:rsidRPr="008B5A06">
              <w:rPr>
                <w:rFonts w:cs="Arial"/>
                <w:sz w:val="18"/>
                <w:szCs w:val="18"/>
              </w:rPr>
              <w:t>sdaten</w:t>
            </w:r>
            <w:r w:rsidRPr="008B5A06">
              <w:rPr>
                <w:rFonts w:cs="Arial"/>
                <w:sz w:val="18"/>
                <w:szCs w:val="18"/>
              </w:rPr>
              <w:t xml:space="preserve"> (Tätigkeitsberichte, Protokolle usw.)</w:t>
            </w:r>
          </w:p>
          <w:p w14:paraId="2EA01B3B" w14:textId="7915EAF0" w:rsidR="0009345F" w:rsidRPr="008B5A06" w:rsidRDefault="00E8467B" w:rsidP="003B60AA">
            <w:pPr>
              <w:pStyle w:val="Listenabsatz"/>
              <w:numPr>
                <w:ilvl w:val="0"/>
                <w:numId w:val="35"/>
              </w:numPr>
              <w:spacing w:before="40" w:after="40"/>
              <w:ind w:left="173" w:hanging="173"/>
              <w:rPr>
                <w:rFonts w:cs="Arial"/>
                <w:sz w:val="18"/>
                <w:szCs w:val="18"/>
              </w:rPr>
            </w:pPr>
            <w:r w:rsidRPr="008B5A06">
              <w:rPr>
                <w:rFonts w:cs="Arial"/>
                <w:sz w:val="18"/>
                <w:szCs w:val="18"/>
              </w:rPr>
              <w:t>Spezifische Datenbanken (Register, Umfragen, Sta</w:t>
            </w:r>
            <w:r w:rsidR="008B1A17" w:rsidRPr="008B5A06">
              <w:rPr>
                <w:rFonts w:cs="Arial"/>
                <w:sz w:val="18"/>
                <w:szCs w:val="18"/>
              </w:rPr>
              <w:softHyphen/>
            </w:r>
            <w:r w:rsidRPr="008B5A06">
              <w:rPr>
                <w:rFonts w:cs="Arial"/>
                <w:sz w:val="18"/>
                <w:szCs w:val="18"/>
              </w:rPr>
              <w:t>tistiken)</w:t>
            </w:r>
          </w:p>
        </w:tc>
        <w:tc>
          <w:tcPr>
            <w:tcW w:w="425" w:type="dxa"/>
          </w:tcPr>
          <w:p w14:paraId="4F41696B" w14:textId="77777777" w:rsidR="0009345F" w:rsidRPr="008B5A06" w:rsidRDefault="0009345F" w:rsidP="00871B06">
            <w:pPr>
              <w:spacing w:after="120"/>
              <w:rPr>
                <w:rFonts w:cs="Arial"/>
                <w:sz w:val="18"/>
                <w:szCs w:val="18"/>
              </w:rPr>
            </w:pPr>
          </w:p>
        </w:tc>
        <w:tc>
          <w:tcPr>
            <w:tcW w:w="1417" w:type="dxa"/>
          </w:tcPr>
          <w:p w14:paraId="1B76168C" w14:textId="77777777" w:rsidR="0009345F" w:rsidRPr="008B5A06" w:rsidRDefault="0009345F" w:rsidP="00871B06">
            <w:pPr>
              <w:spacing w:after="120"/>
              <w:rPr>
                <w:rFonts w:cs="Arial"/>
                <w:sz w:val="18"/>
                <w:szCs w:val="18"/>
              </w:rPr>
            </w:pPr>
          </w:p>
        </w:tc>
        <w:tc>
          <w:tcPr>
            <w:tcW w:w="2835" w:type="dxa"/>
          </w:tcPr>
          <w:p w14:paraId="1C4BC92F" w14:textId="77777777" w:rsidR="0009345F" w:rsidRPr="008B5A06" w:rsidRDefault="0009345F" w:rsidP="00871B06">
            <w:pPr>
              <w:spacing w:after="120"/>
              <w:rPr>
                <w:rFonts w:cs="Arial"/>
                <w:sz w:val="18"/>
                <w:szCs w:val="18"/>
              </w:rPr>
            </w:pPr>
          </w:p>
        </w:tc>
      </w:tr>
      <w:tr w:rsidR="0009345F" w:rsidRPr="008B5A06" w14:paraId="47B4F7AB" w14:textId="77777777" w:rsidTr="00CF17E2">
        <w:tc>
          <w:tcPr>
            <w:tcW w:w="1271" w:type="dxa"/>
            <w:vMerge w:val="restart"/>
            <w:shd w:val="clear" w:color="auto" w:fill="F9F4EC"/>
          </w:tcPr>
          <w:p w14:paraId="05899A4E" w14:textId="404A227F" w:rsidR="0009345F" w:rsidRPr="008B5A06" w:rsidRDefault="002579E8" w:rsidP="00871B06">
            <w:pPr>
              <w:spacing w:after="120"/>
              <w:rPr>
                <w:rFonts w:cs="Arial"/>
                <w:sz w:val="18"/>
                <w:szCs w:val="18"/>
              </w:rPr>
            </w:pPr>
            <w:r>
              <w:rPr>
                <w:rFonts w:cs="Arial"/>
                <w:sz w:val="18"/>
                <w:szCs w:val="18"/>
              </w:rPr>
              <w:t>Komplementarität</w:t>
            </w:r>
          </w:p>
        </w:tc>
        <w:tc>
          <w:tcPr>
            <w:tcW w:w="2693" w:type="dxa"/>
          </w:tcPr>
          <w:p w14:paraId="0AF16759" w14:textId="72FADFAC" w:rsidR="0009345F" w:rsidRPr="008B5A06" w:rsidRDefault="00A4417F" w:rsidP="003B60AA">
            <w:pPr>
              <w:spacing w:before="40" w:after="40"/>
              <w:rPr>
                <w:rFonts w:cs="Arial"/>
                <w:sz w:val="18"/>
                <w:szCs w:val="18"/>
              </w:rPr>
            </w:pPr>
            <w:r w:rsidRPr="008B5A06">
              <w:rPr>
                <w:rFonts w:cs="Arial"/>
                <w:sz w:val="18"/>
                <w:szCs w:val="18"/>
              </w:rPr>
              <w:t>Gab es bereits eine Evaluation (</w:t>
            </w:r>
            <w:r w:rsidR="008B1A17" w:rsidRPr="008B5A06">
              <w:rPr>
                <w:rFonts w:cs="Arial"/>
                <w:sz w:val="18"/>
                <w:szCs w:val="18"/>
              </w:rPr>
              <w:t>ex ante</w:t>
            </w:r>
            <w:r w:rsidRPr="008B5A06">
              <w:rPr>
                <w:rFonts w:cs="Arial"/>
                <w:sz w:val="18"/>
                <w:szCs w:val="18"/>
              </w:rPr>
              <w:t>, Selbstevaluation) oder ein Monitoring? Würde eine externe Evaluation einen Mehrwert bieten?</w:t>
            </w:r>
          </w:p>
        </w:tc>
        <w:tc>
          <w:tcPr>
            <w:tcW w:w="4962" w:type="dxa"/>
          </w:tcPr>
          <w:p w14:paraId="19773A0B" w14:textId="53A5A727" w:rsidR="00DF2892" w:rsidRPr="008B5A06" w:rsidRDefault="00DF2892" w:rsidP="003B60AA">
            <w:pPr>
              <w:pStyle w:val="Listenabsatz"/>
              <w:numPr>
                <w:ilvl w:val="0"/>
                <w:numId w:val="35"/>
              </w:numPr>
              <w:spacing w:before="40" w:after="40"/>
              <w:ind w:left="218" w:hanging="218"/>
              <w:rPr>
                <w:rFonts w:cs="Arial"/>
                <w:sz w:val="18"/>
                <w:szCs w:val="18"/>
              </w:rPr>
            </w:pPr>
            <w:r w:rsidRPr="008B5A06">
              <w:rPr>
                <w:rFonts w:cs="Arial"/>
                <w:sz w:val="18"/>
                <w:szCs w:val="18"/>
              </w:rPr>
              <w:t xml:space="preserve">Bestehende </w:t>
            </w:r>
            <w:r w:rsidR="002579E8">
              <w:rPr>
                <w:rFonts w:cs="Arial"/>
                <w:sz w:val="18"/>
                <w:szCs w:val="18"/>
              </w:rPr>
              <w:t>E</w:t>
            </w:r>
            <w:r w:rsidRPr="008B5A06">
              <w:rPr>
                <w:rFonts w:cs="Arial"/>
                <w:sz w:val="18"/>
                <w:szCs w:val="18"/>
              </w:rPr>
              <w:t>x</w:t>
            </w:r>
            <w:r w:rsidR="002579E8">
              <w:rPr>
                <w:rFonts w:cs="Arial"/>
                <w:sz w:val="18"/>
                <w:szCs w:val="18"/>
              </w:rPr>
              <w:t>-</w:t>
            </w:r>
            <w:r w:rsidRPr="008B5A06">
              <w:rPr>
                <w:rFonts w:cs="Arial"/>
                <w:sz w:val="18"/>
                <w:szCs w:val="18"/>
              </w:rPr>
              <w:t>ante</w:t>
            </w:r>
            <w:r w:rsidR="002579E8">
              <w:rPr>
                <w:rFonts w:cs="Arial"/>
                <w:sz w:val="18"/>
                <w:szCs w:val="18"/>
              </w:rPr>
              <w:t>-</w:t>
            </w:r>
            <w:r w:rsidRPr="008B5A06">
              <w:rPr>
                <w:rFonts w:cs="Arial"/>
                <w:sz w:val="18"/>
                <w:szCs w:val="18"/>
              </w:rPr>
              <w:t>Evaluation (RFA, Kosten-Nutzen-Analyse usw.)</w:t>
            </w:r>
          </w:p>
          <w:p w14:paraId="0DFA89F9" w14:textId="0F9F9E75" w:rsidR="00DF2892" w:rsidRPr="008B5A06" w:rsidRDefault="00E109D9" w:rsidP="003B60AA">
            <w:pPr>
              <w:pStyle w:val="Listenabsatz"/>
              <w:numPr>
                <w:ilvl w:val="0"/>
                <w:numId w:val="35"/>
              </w:numPr>
              <w:spacing w:before="40" w:after="40"/>
              <w:ind w:left="218" w:hanging="218"/>
              <w:rPr>
                <w:rFonts w:cs="Arial"/>
                <w:sz w:val="18"/>
                <w:szCs w:val="18"/>
              </w:rPr>
            </w:pPr>
            <w:r w:rsidRPr="008B5A06">
              <w:rPr>
                <w:rFonts w:cs="Arial"/>
                <w:sz w:val="18"/>
                <w:szCs w:val="18"/>
              </w:rPr>
              <w:t xml:space="preserve">Vorhandenes </w:t>
            </w:r>
            <w:r w:rsidR="00DF2892" w:rsidRPr="008B5A06">
              <w:rPr>
                <w:rFonts w:cs="Arial"/>
                <w:sz w:val="18"/>
                <w:szCs w:val="18"/>
              </w:rPr>
              <w:t>Monitoring-System (laufend</w:t>
            </w:r>
            <w:r w:rsidRPr="008B5A06">
              <w:rPr>
                <w:rFonts w:cs="Arial"/>
                <w:sz w:val="18"/>
                <w:szCs w:val="18"/>
              </w:rPr>
              <w:t xml:space="preserve"> erhobene</w:t>
            </w:r>
            <w:r w:rsidR="00DF2892" w:rsidRPr="008B5A06">
              <w:rPr>
                <w:rFonts w:cs="Arial"/>
                <w:sz w:val="18"/>
                <w:szCs w:val="18"/>
              </w:rPr>
              <w:t xml:space="preserve"> Indikatoren)</w:t>
            </w:r>
          </w:p>
          <w:p w14:paraId="5F8BBDFE" w14:textId="20136B96" w:rsidR="00DF2892" w:rsidRPr="008B5A06" w:rsidRDefault="00E109D9" w:rsidP="003B60AA">
            <w:pPr>
              <w:pStyle w:val="Listenabsatz"/>
              <w:numPr>
                <w:ilvl w:val="0"/>
                <w:numId w:val="35"/>
              </w:numPr>
              <w:spacing w:before="40" w:after="40"/>
              <w:ind w:left="218" w:hanging="218"/>
              <w:rPr>
                <w:rFonts w:cs="Arial"/>
                <w:sz w:val="18"/>
                <w:szCs w:val="18"/>
              </w:rPr>
            </w:pPr>
            <w:r w:rsidRPr="008B5A06">
              <w:rPr>
                <w:rFonts w:cs="Arial"/>
                <w:sz w:val="18"/>
                <w:szCs w:val="18"/>
              </w:rPr>
              <w:t>Bekannte</w:t>
            </w:r>
            <w:r w:rsidR="00DF2892" w:rsidRPr="008B5A06">
              <w:rPr>
                <w:rFonts w:cs="Arial"/>
                <w:sz w:val="18"/>
                <w:szCs w:val="18"/>
              </w:rPr>
              <w:t xml:space="preserve"> </w:t>
            </w:r>
            <w:r w:rsidRPr="008B5A06">
              <w:rPr>
                <w:rFonts w:cs="Arial"/>
                <w:sz w:val="18"/>
                <w:szCs w:val="18"/>
              </w:rPr>
              <w:t>Datenlücken</w:t>
            </w:r>
            <w:r w:rsidR="00DF2892" w:rsidRPr="008B5A06">
              <w:rPr>
                <w:rFonts w:cs="Arial"/>
                <w:sz w:val="18"/>
                <w:szCs w:val="18"/>
              </w:rPr>
              <w:t xml:space="preserve"> (z. B. keine Wirkungsanalyse, keine </w:t>
            </w:r>
            <w:r w:rsidRPr="008B5A06">
              <w:rPr>
                <w:rFonts w:cs="Arial"/>
                <w:sz w:val="18"/>
                <w:szCs w:val="18"/>
              </w:rPr>
              <w:t>Aussensicht</w:t>
            </w:r>
            <w:r w:rsidR="00DF2892" w:rsidRPr="008B5A06">
              <w:rPr>
                <w:rFonts w:cs="Arial"/>
                <w:sz w:val="18"/>
                <w:szCs w:val="18"/>
              </w:rPr>
              <w:t>)</w:t>
            </w:r>
          </w:p>
          <w:p w14:paraId="59E6EA01" w14:textId="285A73D6" w:rsidR="0009345F" w:rsidRPr="008B5A06" w:rsidRDefault="00DF2892" w:rsidP="003B60AA">
            <w:pPr>
              <w:pStyle w:val="Listenabsatz"/>
              <w:numPr>
                <w:ilvl w:val="0"/>
                <w:numId w:val="36"/>
              </w:numPr>
              <w:spacing w:before="40" w:after="40"/>
              <w:ind w:left="218" w:hanging="218"/>
              <w:rPr>
                <w:rFonts w:cs="Arial"/>
                <w:sz w:val="18"/>
                <w:szCs w:val="18"/>
              </w:rPr>
            </w:pPr>
            <w:r w:rsidRPr="008B5A06">
              <w:rPr>
                <w:rFonts w:cs="Arial"/>
                <w:sz w:val="18"/>
                <w:szCs w:val="18"/>
              </w:rPr>
              <w:t>Erhöhter Unabhängigkeits- oder Glaubwürdigkeitsbedarf</w:t>
            </w:r>
          </w:p>
        </w:tc>
        <w:tc>
          <w:tcPr>
            <w:tcW w:w="425" w:type="dxa"/>
          </w:tcPr>
          <w:p w14:paraId="0AAC0E6B" w14:textId="77777777" w:rsidR="0009345F" w:rsidRPr="008B5A06" w:rsidRDefault="0009345F" w:rsidP="00871B06">
            <w:pPr>
              <w:spacing w:after="120"/>
              <w:rPr>
                <w:rFonts w:cs="Arial"/>
                <w:sz w:val="18"/>
                <w:szCs w:val="18"/>
              </w:rPr>
            </w:pPr>
          </w:p>
        </w:tc>
        <w:tc>
          <w:tcPr>
            <w:tcW w:w="1417" w:type="dxa"/>
          </w:tcPr>
          <w:p w14:paraId="05B1E17C" w14:textId="77777777" w:rsidR="0009345F" w:rsidRPr="008B5A06" w:rsidRDefault="0009345F" w:rsidP="00871B06">
            <w:pPr>
              <w:spacing w:after="120"/>
              <w:rPr>
                <w:rFonts w:cs="Arial"/>
                <w:sz w:val="18"/>
                <w:szCs w:val="18"/>
              </w:rPr>
            </w:pPr>
          </w:p>
        </w:tc>
        <w:tc>
          <w:tcPr>
            <w:tcW w:w="2835" w:type="dxa"/>
          </w:tcPr>
          <w:p w14:paraId="142417E2" w14:textId="77777777" w:rsidR="0009345F" w:rsidRPr="008B5A06" w:rsidRDefault="0009345F" w:rsidP="00871B06">
            <w:pPr>
              <w:spacing w:after="120"/>
              <w:rPr>
                <w:rFonts w:cs="Arial"/>
                <w:sz w:val="18"/>
                <w:szCs w:val="18"/>
              </w:rPr>
            </w:pPr>
          </w:p>
        </w:tc>
      </w:tr>
      <w:tr w:rsidR="0009345F" w:rsidRPr="008B5A06" w14:paraId="6CFCC6AB" w14:textId="77777777" w:rsidTr="00CF17E2">
        <w:tc>
          <w:tcPr>
            <w:tcW w:w="1271" w:type="dxa"/>
            <w:vMerge/>
            <w:shd w:val="clear" w:color="auto" w:fill="F9F4EC"/>
          </w:tcPr>
          <w:p w14:paraId="048E284D" w14:textId="77777777" w:rsidR="0009345F" w:rsidRPr="008B5A06" w:rsidRDefault="0009345F" w:rsidP="00871B06">
            <w:pPr>
              <w:spacing w:after="120"/>
              <w:rPr>
                <w:rFonts w:cs="Arial"/>
                <w:sz w:val="18"/>
                <w:szCs w:val="18"/>
              </w:rPr>
            </w:pPr>
          </w:p>
        </w:tc>
        <w:tc>
          <w:tcPr>
            <w:tcW w:w="2693" w:type="dxa"/>
          </w:tcPr>
          <w:p w14:paraId="5CACC8E5" w14:textId="150A6447" w:rsidR="0009345F" w:rsidRPr="008B5A06" w:rsidRDefault="00764198" w:rsidP="003B60AA">
            <w:pPr>
              <w:spacing w:before="40" w:after="40"/>
              <w:rPr>
                <w:rFonts w:cs="Arial"/>
                <w:sz w:val="18"/>
                <w:szCs w:val="18"/>
              </w:rPr>
            </w:pPr>
            <w:r w:rsidRPr="008B5A06">
              <w:rPr>
                <w:rFonts w:cs="Arial"/>
                <w:sz w:val="18"/>
                <w:szCs w:val="18"/>
              </w:rPr>
              <w:t>Lässt sich der Evaluations</w:t>
            </w:r>
            <w:r w:rsidRPr="008B5A06">
              <w:rPr>
                <w:rFonts w:cs="Arial"/>
                <w:sz w:val="18"/>
                <w:szCs w:val="18"/>
              </w:rPr>
              <w:softHyphen/>
              <w:t xml:space="preserve">bedarf durch eine interne oder weniger formale Evaluation </w:t>
            </w:r>
            <w:r w:rsidR="002579E8">
              <w:rPr>
                <w:rFonts w:cs="Arial"/>
                <w:sz w:val="18"/>
                <w:szCs w:val="18"/>
              </w:rPr>
              <w:t>decken</w:t>
            </w:r>
            <w:r w:rsidRPr="008B5A06">
              <w:rPr>
                <w:rFonts w:cs="Arial"/>
                <w:sz w:val="18"/>
                <w:szCs w:val="18"/>
              </w:rPr>
              <w:t>?</w:t>
            </w:r>
          </w:p>
        </w:tc>
        <w:tc>
          <w:tcPr>
            <w:tcW w:w="4962" w:type="dxa"/>
          </w:tcPr>
          <w:p w14:paraId="737E7464" w14:textId="5F715586" w:rsidR="00100F2E" w:rsidRPr="008B5A06" w:rsidRDefault="00100F2E" w:rsidP="003B60AA">
            <w:pPr>
              <w:pStyle w:val="Listenabsatz"/>
              <w:numPr>
                <w:ilvl w:val="0"/>
                <w:numId w:val="37"/>
              </w:numPr>
              <w:spacing w:before="40" w:after="40"/>
              <w:ind w:left="173" w:hanging="173"/>
              <w:rPr>
                <w:rFonts w:cs="Arial"/>
                <w:sz w:val="18"/>
                <w:szCs w:val="18"/>
              </w:rPr>
            </w:pPr>
            <w:r w:rsidRPr="008B5A06">
              <w:rPr>
                <w:rFonts w:cs="Arial"/>
                <w:sz w:val="18"/>
                <w:szCs w:val="18"/>
              </w:rPr>
              <w:t>Komplexität (einfach = interne Evaluation möglich; komplex = externe Evaluation empfohlen)</w:t>
            </w:r>
          </w:p>
          <w:p w14:paraId="554423D4" w14:textId="675F4380" w:rsidR="00100F2E" w:rsidRPr="008B5A06" w:rsidRDefault="00100F2E" w:rsidP="003B60AA">
            <w:pPr>
              <w:pStyle w:val="Listenabsatz"/>
              <w:numPr>
                <w:ilvl w:val="0"/>
                <w:numId w:val="37"/>
              </w:numPr>
              <w:spacing w:before="40" w:after="40"/>
              <w:ind w:left="173" w:hanging="173"/>
              <w:rPr>
                <w:rFonts w:cs="Arial"/>
                <w:sz w:val="18"/>
                <w:szCs w:val="18"/>
              </w:rPr>
            </w:pPr>
            <w:r w:rsidRPr="008B5A06">
              <w:rPr>
                <w:rFonts w:cs="Arial"/>
                <w:sz w:val="18"/>
                <w:szCs w:val="18"/>
              </w:rPr>
              <w:t>Politische oder mediale Brisanz (hoch = externe Evalu</w:t>
            </w:r>
            <w:r w:rsidR="008B1A17" w:rsidRPr="008B5A06">
              <w:rPr>
                <w:rFonts w:cs="Arial"/>
                <w:sz w:val="18"/>
                <w:szCs w:val="18"/>
              </w:rPr>
              <w:softHyphen/>
            </w:r>
            <w:r w:rsidRPr="008B5A06">
              <w:rPr>
                <w:rFonts w:cs="Arial"/>
                <w:sz w:val="18"/>
                <w:szCs w:val="18"/>
              </w:rPr>
              <w:t>ation von Vorteil)</w:t>
            </w:r>
          </w:p>
          <w:p w14:paraId="594E583F" w14:textId="0D0A5FDD" w:rsidR="0009345F" w:rsidRPr="008B5A06" w:rsidRDefault="000A4C21" w:rsidP="003B60AA">
            <w:pPr>
              <w:pStyle w:val="Listenabsatz"/>
              <w:numPr>
                <w:ilvl w:val="0"/>
                <w:numId w:val="37"/>
              </w:numPr>
              <w:spacing w:before="40" w:after="40"/>
              <w:ind w:left="173" w:hanging="173"/>
              <w:rPr>
                <w:rFonts w:cs="Arial"/>
                <w:sz w:val="18"/>
                <w:szCs w:val="18"/>
              </w:rPr>
            </w:pPr>
            <w:r w:rsidRPr="008B5A06">
              <w:rPr>
                <w:rFonts w:cs="Arial"/>
                <w:sz w:val="18"/>
                <w:szCs w:val="18"/>
              </w:rPr>
              <w:t>Verfügbarkeit (fachlicher, zeitlicher und unbefangener) Ressourcen f</w:t>
            </w:r>
            <w:r w:rsidR="00100F2E" w:rsidRPr="008B5A06">
              <w:rPr>
                <w:rFonts w:cs="Arial"/>
                <w:sz w:val="18"/>
                <w:szCs w:val="18"/>
              </w:rPr>
              <w:t xml:space="preserve">ür eine interne Evaluation </w:t>
            </w:r>
          </w:p>
        </w:tc>
        <w:tc>
          <w:tcPr>
            <w:tcW w:w="425" w:type="dxa"/>
          </w:tcPr>
          <w:p w14:paraId="2D9C596E" w14:textId="77777777" w:rsidR="0009345F" w:rsidRPr="008B5A06" w:rsidRDefault="0009345F" w:rsidP="00871B06">
            <w:pPr>
              <w:spacing w:after="120"/>
              <w:rPr>
                <w:rFonts w:cs="Arial"/>
                <w:sz w:val="18"/>
                <w:szCs w:val="18"/>
              </w:rPr>
            </w:pPr>
          </w:p>
        </w:tc>
        <w:tc>
          <w:tcPr>
            <w:tcW w:w="1417" w:type="dxa"/>
          </w:tcPr>
          <w:p w14:paraId="621FA40E" w14:textId="77777777" w:rsidR="0009345F" w:rsidRPr="008B5A06" w:rsidRDefault="0009345F" w:rsidP="00871B06">
            <w:pPr>
              <w:spacing w:after="120"/>
              <w:rPr>
                <w:rFonts w:cs="Arial"/>
                <w:sz w:val="18"/>
                <w:szCs w:val="18"/>
              </w:rPr>
            </w:pPr>
          </w:p>
        </w:tc>
        <w:tc>
          <w:tcPr>
            <w:tcW w:w="2835" w:type="dxa"/>
          </w:tcPr>
          <w:p w14:paraId="72E597C8" w14:textId="77777777" w:rsidR="0009345F" w:rsidRPr="008B5A06" w:rsidRDefault="0009345F" w:rsidP="00871B06">
            <w:pPr>
              <w:spacing w:after="120"/>
              <w:rPr>
                <w:rFonts w:cs="Arial"/>
                <w:sz w:val="18"/>
                <w:szCs w:val="18"/>
              </w:rPr>
            </w:pPr>
          </w:p>
        </w:tc>
      </w:tr>
      <w:tr w:rsidR="0009345F" w:rsidRPr="008B5A06" w14:paraId="64FB8543" w14:textId="77777777" w:rsidTr="00CF17E2">
        <w:tc>
          <w:tcPr>
            <w:tcW w:w="1271" w:type="dxa"/>
            <w:vMerge/>
            <w:shd w:val="clear" w:color="auto" w:fill="F9F4EC"/>
          </w:tcPr>
          <w:p w14:paraId="385E876E" w14:textId="77777777" w:rsidR="0009345F" w:rsidRPr="008B5A06" w:rsidRDefault="0009345F" w:rsidP="00871B06">
            <w:pPr>
              <w:spacing w:after="120"/>
              <w:rPr>
                <w:rFonts w:cs="Arial"/>
                <w:sz w:val="18"/>
                <w:szCs w:val="18"/>
              </w:rPr>
            </w:pPr>
          </w:p>
        </w:tc>
        <w:tc>
          <w:tcPr>
            <w:tcW w:w="2693" w:type="dxa"/>
          </w:tcPr>
          <w:p w14:paraId="1D7E63CD" w14:textId="7B4D40A9" w:rsidR="0009345F" w:rsidRPr="008B5A06" w:rsidRDefault="000A4C21" w:rsidP="003B60AA">
            <w:pPr>
              <w:spacing w:before="40" w:after="40"/>
              <w:rPr>
                <w:rFonts w:cs="Arial"/>
                <w:sz w:val="18"/>
                <w:szCs w:val="18"/>
              </w:rPr>
            </w:pPr>
            <w:r w:rsidRPr="008B5A06">
              <w:rPr>
                <w:rFonts w:cs="Arial"/>
                <w:sz w:val="18"/>
                <w:szCs w:val="18"/>
              </w:rPr>
              <w:t xml:space="preserve">Sind Synergien mit anderen laufenden oder geplanten Projekten zu erwarten? </w:t>
            </w:r>
            <w:r w:rsidRPr="008B5A06">
              <w:rPr>
                <w:rFonts w:cs="Arial"/>
                <w:sz w:val="18"/>
                <w:szCs w:val="18"/>
              </w:rPr>
              <w:br/>
            </w:r>
            <w:proofErr w:type="spellStart"/>
            <w:r w:rsidRPr="008B5A06">
              <w:rPr>
                <w:rFonts w:cs="Arial"/>
                <w:sz w:val="18"/>
                <w:szCs w:val="18"/>
              </w:rPr>
              <w:t>Z.B</w:t>
            </w:r>
            <w:proofErr w:type="spellEnd"/>
            <w:r w:rsidRPr="008B5A06">
              <w:rPr>
                <w:rFonts w:cs="Arial"/>
                <w:sz w:val="18"/>
                <w:szCs w:val="18"/>
              </w:rPr>
              <w:t xml:space="preserve">: Zusätzliche Fragen in einer Umfrage im Rahmen eines anderen Projekts bei derselben Zielgruppe </w:t>
            </w:r>
          </w:p>
        </w:tc>
        <w:tc>
          <w:tcPr>
            <w:tcW w:w="4962" w:type="dxa"/>
          </w:tcPr>
          <w:p w14:paraId="3F125A42" w14:textId="75C5E265" w:rsidR="00885BDD" w:rsidRPr="008B5A06" w:rsidRDefault="00885BDD" w:rsidP="003B60AA">
            <w:pPr>
              <w:pStyle w:val="Listenabsatz"/>
              <w:numPr>
                <w:ilvl w:val="0"/>
                <w:numId w:val="38"/>
              </w:numPr>
              <w:spacing w:before="40" w:after="40"/>
              <w:ind w:left="173" w:hanging="173"/>
              <w:rPr>
                <w:rFonts w:cs="Arial"/>
                <w:sz w:val="18"/>
                <w:szCs w:val="18"/>
              </w:rPr>
            </w:pPr>
            <w:r w:rsidRPr="008B5A06">
              <w:rPr>
                <w:rFonts w:cs="Arial"/>
                <w:sz w:val="18"/>
                <w:szCs w:val="18"/>
              </w:rPr>
              <w:t>Laufende Evaluations- oder Forschungsprojekte in der eigenen oder in anderen Einheiten</w:t>
            </w:r>
          </w:p>
          <w:p w14:paraId="3E1D6CBE" w14:textId="43206938" w:rsidR="00885BDD" w:rsidRPr="008B5A06" w:rsidRDefault="00885BDD" w:rsidP="003B60AA">
            <w:pPr>
              <w:pStyle w:val="Listenabsatz"/>
              <w:numPr>
                <w:ilvl w:val="0"/>
                <w:numId w:val="38"/>
              </w:numPr>
              <w:spacing w:before="40" w:after="40"/>
              <w:ind w:left="173" w:hanging="173"/>
              <w:rPr>
                <w:rFonts w:cs="Arial"/>
                <w:sz w:val="18"/>
                <w:szCs w:val="18"/>
              </w:rPr>
            </w:pPr>
            <w:r w:rsidRPr="008B5A06">
              <w:rPr>
                <w:rFonts w:cs="Arial"/>
                <w:sz w:val="18"/>
                <w:szCs w:val="18"/>
              </w:rPr>
              <w:t>Geplante Umfragen bei vergleichbaren Zielgruppen</w:t>
            </w:r>
          </w:p>
          <w:p w14:paraId="09E19BE7" w14:textId="7E8AD469" w:rsidR="00885BDD" w:rsidRPr="008B5A06" w:rsidRDefault="00885BDD" w:rsidP="003B60AA">
            <w:pPr>
              <w:pStyle w:val="Listenabsatz"/>
              <w:numPr>
                <w:ilvl w:val="0"/>
                <w:numId w:val="38"/>
              </w:numPr>
              <w:spacing w:before="40" w:after="40"/>
              <w:ind w:left="173" w:hanging="173"/>
              <w:rPr>
                <w:rFonts w:cs="Arial"/>
                <w:sz w:val="18"/>
                <w:szCs w:val="18"/>
              </w:rPr>
            </w:pPr>
            <w:r w:rsidRPr="008B5A06">
              <w:rPr>
                <w:rFonts w:cs="Arial"/>
                <w:sz w:val="18"/>
                <w:szCs w:val="18"/>
              </w:rPr>
              <w:t>Mögliche Kooperationen mit den Kantonen oder anderen Partnern</w:t>
            </w:r>
          </w:p>
          <w:p w14:paraId="4EB577D2" w14:textId="471D553C" w:rsidR="0009345F" w:rsidRPr="008B5A06" w:rsidRDefault="00885BDD" w:rsidP="003B60AA">
            <w:pPr>
              <w:pStyle w:val="Listenabsatz"/>
              <w:numPr>
                <w:ilvl w:val="0"/>
                <w:numId w:val="38"/>
              </w:numPr>
              <w:spacing w:before="40" w:after="40"/>
              <w:ind w:left="173" w:hanging="173"/>
              <w:rPr>
                <w:rFonts w:cs="Arial"/>
                <w:sz w:val="18"/>
                <w:szCs w:val="18"/>
              </w:rPr>
            </w:pPr>
            <w:r w:rsidRPr="008B5A06">
              <w:rPr>
                <w:rFonts w:cs="Arial"/>
                <w:sz w:val="18"/>
                <w:szCs w:val="18"/>
              </w:rPr>
              <w:t>Mögliche Einsparungen (Aufteilung der Kosten, gemeinsamer Datenbestand)</w:t>
            </w:r>
          </w:p>
        </w:tc>
        <w:tc>
          <w:tcPr>
            <w:tcW w:w="425" w:type="dxa"/>
          </w:tcPr>
          <w:p w14:paraId="22C2930D" w14:textId="77777777" w:rsidR="0009345F" w:rsidRPr="008B5A06" w:rsidRDefault="0009345F" w:rsidP="00871B06">
            <w:pPr>
              <w:spacing w:after="120"/>
              <w:rPr>
                <w:rFonts w:cs="Arial"/>
                <w:sz w:val="18"/>
                <w:szCs w:val="18"/>
              </w:rPr>
            </w:pPr>
          </w:p>
        </w:tc>
        <w:tc>
          <w:tcPr>
            <w:tcW w:w="1417" w:type="dxa"/>
          </w:tcPr>
          <w:p w14:paraId="1D901272" w14:textId="77777777" w:rsidR="0009345F" w:rsidRPr="008B5A06" w:rsidRDefault="0009345F" w:rsidP="00871B06">
            <w:pPr>
              <w:spacing w:after="120"/>
              <w:rPr>
                <w:rFonts w:cs="Arial"/>
                <w:sz w:val="18"/>
                <w:szCs w:val="18"/>
              </w:rPr>
            </w:pPr>
          </w:p>
        </w:tc>
        <w:tc>
          <w:tcPr>
            <w:tcW w:w="2835" w:type="dxa"/>
          </w:tcPr>
          <w:p w14:paraId="3B206626" w14:textId="77777777" w:rsidR="0009345F" w:rsidRPr="008B5A06" w:rsidRDefault="0009345F" w:rsidP="00871B06">
            <w:pPr>
              <w:spacing w:after="120"/>
              <w:rPr>
                <w:rFonts w:cs="Arial"/>
                <w:sz w:val="18"/>
                <w:szCs w:val="18"/>
              </w:rPr>
            </w:pPr>
          </w:p>
        </w:tc>
      </w:tr>
      <w:tr w:rsidR="0009345F" w:rsidRPr="008B5A06" w14:paraId="21165CD8" w14:textId="77777777" w:rsidTr="00CF17E2">
        <w:tc>
          <w:tcPr>
            <w:tcW w:w="1271" w:type="dxa"/>
            <w:shd w:val="clear" w:color="auto" w:fill="F9F4EC"/>
          </w:tcPr>
          <w:p w14:paraId="203443CB" w14:textId="01BFD1C4" w:rsidR="0009345F" w:rsidRPr="008B5A06" w:rsidRDefault="00667273" w:rsidP="00871B06">
            <w:pPr>
              <w:spacing w:after="120"/>
              <w:rPr>
                <w:rFonts w:cs="Arial"/>
                <w:sz w:val="18"/>
                <w:szCs w:val="18"/>
              </w:rPr>
            </w:pPr>
            <w:r w:rsidRPr="008B5A06">
              <w:rPr>
                <w:rFonts w:cs="Arial"/>
                <w:sz w:val="18"/>
                <w:szCs w:val="18"/>
              </w:rPr>
              <w:lastRenderedPageBreak/>
              <w:t>Akzeptanz</w:t>
            </w:r>
          </w:p>
        </w:tc>
        <w:tc>
          <w:tcPr>
            <w:tcW w:w="2693" w:type="dxa"/>
          </w:tcPr>
          <w:p w14:paraId="10197E2B" w14:textId="4E011A2E" w:rsidR="0009345F" w:rsidRPr="008B5A06" w:rsidRDefault="00D04599" w:rsidP="003B60AA">
            <w:pPr>
              <w:spacing w:before="40" w:after="40"/>
              <w:rPr>
                <w:rFonts w:cs="Arial"/>
                <w:sz w:val="18"/>
                <w:szCs w:val="18"/>
              </w:rPr>
            </w:pPr>
            <w:r w:rsidRPr="008B5A06">
              <w:rPr>
                <w:rFonts w:cs="Arial"/>
                <w:sz w:val="18"/>
                <w:szCs w:val="18"/>
              </w:rPr>
              <w:t xml:space="preserve">Ist davon auszugehen, dass die betroffenen Akteure die Evaluation akzeptieren? Ist eine </w:t>
            </w:r>
            <w:r w:rsidR="003B60AA" w:rsidRPr="008B5A06">
              <w:rPr>
                <w:rFonts w:cs="Arial"/>
                <w:sz w:val="18"/>
                <w:szCs w:val="18"/>
              </w:rPr>
              <w:t xml:space="preserve">erfolgreiche </w:t>
            </w:r>
            <w:r w:rsidRPr="008B5A06">
              <w:rPr>
                <w:rFonts w:cs="Arial"/>
                <w:sz w:val="18"/>
                <w:szCs w:val="18"/>
              </w:rPr>
              <w:t>Durchführung möglich?</w:t>
            </w:r>
          </w:p>
        </w:tc>
        <w:tc>
          <w:tcPr>
            <w:tcW w:w="4962" w:type="dxa"/>
          </w:tcPr>
          <w:p w14:paraId="5E8E2C69" w14:textId="777C8E33" w:rsidR="00D04599" w:rsidRPr="008B5A06" w:rsidRDefault="00D04599" w:rsidP="003B60AA">
            <w:pPr>
              <w:pStyle w:val="Listenabsatz"/>
              <w:numPr>
                <w:ilvl w:val="0"/>
                <w:numId w:val="39"/>
              </w:numPr>
              <w:spacing w:before="40" w:after="40"/>
              <w:ind w:left="181" w:hanging="181"/>
              <w:rPr>
                <w:rFonts w:cs="Arial"/>
                <w:sz w:val="18"/>
                <w:szCs w:val="18"/>
              </w:rPr>
            </w:pPr>
            <w:r w:rsidRPr="008B5A06">
              <w:rPr>
                <w:rFonts w:cs="Arial"/>
                <w:sz w:val="18"/>
                <w:szCs w:val="18"/>
              </w:rPr>
              <w:t>Vorgängige Konsultation der Schlüsselakteure (Kantone, Partner, Begünstigte)</w:t>
            </w:r>
          </w:p>
          <w:p w14:paraId="0F4A93A3" w14:textId="6646686F" w:rsidR="00D04599" w:rsidRPr="008B5A06" w:rsidRDefault="00D04599" w:rsidP="003B60AA">
            <w:pPr>
              <w:pStyle w:val="Listenabsatz"/>
              <w:numPr>
                <w:ilvl w:val="0"/>
                <w:numId w:val="39"/>
              </w:numPr>
              <w:spacing w:before="40" w:after="40"/>
              <w:ind w:left="181" w:hanging="181"/>
              <w:rPr>
                <w:rFonts w:cs="Arial"/>
                <w:sz w:val="18"/>
                <w:szCs w:val="18"/>
              </w:rPr>
            </w:pPr>
            <w:r w:rsidRPr="008B5A06">
              <w:rPr>
                <w:rFonts w:cs="Arial"/>
                <w:sz w:val="18"/>
                <w:szCs w:val="18"/>
              </w:rPr>
              <w:t>Keine gewichtigen Widerstände</w:t>
            </w:r>
          </w:p>
          <w:p w14:paraId="3B0E7F60" w14:textId="289D9AE6" w:rsidR="00D04599" w:rsidRPr="008B5A06" w:rsidRDefault="00D04599" w:rsidP="003B60AA">
            <w:pPr>
              <w:pStyle w:val="Listenabsatz"/>
              <w:numPr>
                <w:ilvl w:val="0"/>
                <w:numId w:val="39"/>
              </w:numPr>
              <w:spacing w:before="40" w:after="40"/>
              <w:ind w:left="181" w:hanging="181"/>
              <w:rPr>
                <w:rFonts w:cs="Arial"/>
                <w:sz w:val="18"/>
                <w:szCs w:val="18"/>
              </w:rPr>
            </w:pPr>
            <w:r w:rsidRPr="008B5A06">
              <w:rPr>
                <w:rFonts w:cs="Arial"/>
                <w:sz w:val="18"/>
                <w:szCs w:val="18"/>
              </w:rPr>
              <w:t>Vertrauenskultur und Dialogbereitschaft</w:t>
            </w:r>
          </w:p>
          <w:p w14:paraId="7DE7EF58" w14:textId="77DE8935" w:rsidR="0009345F" w:rsidRPr="008B5A06" w:rsidRDefault="00D04599" w:rsidP="003B60AA">
            <w:pPr>
              <w:pStyle w:val="Listenabsatz"/>
              <w:numPr>
                <w:ilvl w:val="0"/>
                <w:numId w:val="39"/>
              </w:numPr>
              <w:spacing w:before="40" w:after="40"/>
              <w:ind w:left="181" w:hanging="181"/>
              <w:rPr>
                <w:rFonts w:cs="Arial"/>
                <w:sz w:val="18"/>
                <w:szCs w:val="18"/>
              </w:rPr>
            </w:pPr>
            <w:r w:rsidRPr="008B5A06">
              <w:rPr>
                <w:rFonts w:cs="Arial"/>
                <w:sz w:val="18"/>
                <w:szCs w:val="18"/>
              </w:rPr>
              <w:t>Bereitschaft zur konstruktiven Nutzung der Ergebnisse</w:t>
            </w:r>
          </w:p>
        </w:tc>
        <w:tc>
          <w:tcPr>
            <w:tcW w:w="425" w:type="dxa"/>
          </w:tcPr>
          <w:p w14:paraId="45D5F7DB" w14:textId="77777777" w:rsidR="0009345F" w:rsidRPr="008B5A06" w:rsidRDefault="0009345F" w:rsidP="00871B06">
            <w:pPr>
              <w:spacing w:after="120"/>
              <w:rPr>
                <w:rFonts w:cs="Arial"/>
                <w:sz w:val="18"/>
                <w:szCs w:val="18"/>
              </w:rPr>
            </w:pPr>
          </w:p>
        </w:tc>
        <w:tc>
          <w:tcPr>
            <w:tcW w:w="1417" w:type="dxa"/>
          </w:tcPr>
          <w:p w14:paraId="3C92742F" w14:textId="77777777" w:rsidR="0009345F" w:rsidRPr="008B5A06" w:rsidRDefault="0009345F" w:rsidP="00871B06">
            <w:pPr>
              <w:spacing w:after="120"/>
              <w:rPr>
                <w:rFonts w:cs="Arial"/>
                <w:sz w:val="18"/>
                <w:szCs w:val="18"/>
              </w:rPr>
            </w:pPr>
          </w:p>
        </w:tc>
        <w:tc>
          <w:tcPr>
            <w:tcW w:w="2835" w:type="dxa"/>
          </w:tcPr>
          <w:p w14:paraId="598010EE" w14:textId="77777777" w:rsidR="0009345F" w:rsidRPr="008B5A06" w:rsidRDefault="0009345F" w:rsidP="00871B06">
            <w:pPr>
              <w:spacing w:after="120"/>
              <w:rPr>
                <w:rFonts w:cs="Arial"/>
                <w:sz w:val="18"/>
                <w:szCs w:val="18"/>
              </w:rPr>
            </w:pPr>
          </w:p>
        </w:tc>
      </w:tr>
    </w:tbl>
    <w:p w14:paraId="1AE240A3" w14:textId="77777777" w:rsidR="0042028C" w:rsidRPr="008B5A06" w:rsidRDefault="0042028C" w:rsidP="0042028C">
      <w:pPr>
        <w:spacing w:after="0"/>
        <w:rPr>
          <w:b/>
          <w:bCs/>
          <w:color w:val="669900" w:themeColor="background2"/>
        </w:rPr>
      </w:pPr>
    </w:p>
    <w:p w14:paraId="52B6966B" w14:textId="2F2ED57A" w:rsidR="008E5199" w:rsidRPr="008B5A06" w:rsidRDefault="00885BDD" w:rsidP="00197000">
      <w:pPr>
        <w:spacing w:after="0"/>
        <w:jc w:val="both"/>
        <w:rPr>
          <w:color w:val="63ACBE"/>
        </w:rPr>
      </w:pPr>
      <w:bookmarkStart w:id="2" w:name="_Hlk216779389"/>
      <w:r w:rsidRPr="008B5A06">
        <w:rPr>
          <w:color w:val="63ACBE"/>
        </w:rPr>
        <w:t>Erläuterungen</w:t>
      </w:r>
      <w:r w:rsidR="008E5199" w:rsidRPr="008B5A06">
        <w:rPr>
          <w:color w:val="63ACBE"/>
        </w:rPr>
        <w:t xml:space="preserve">: </w:t>
      </w:r>
    </w:p>
    <w:bookmarkEnd w:id="2"/>
    <w:p w14:paraId="5A65E055" w14:textId="54490A54" w:rsidR="0009345F" w:rsidRPr="008B5A06" w:rsidRDefault="003B60AA" w:rsidP="0009345F">
      <w:pPr>
        <w:pStyle w:val="Listenabsatz"/>
        <w:numPr>
          <w:ilvl w:val="1"/>
          <w:numId w:val="14"/>
        </w:numPr>
        <w:spacing w:after="120" w:line="240" w:lineRule="auto"/>
        <w:ind w:hanging="357"/>
        <w:contextualSpacing w:val="0"/>
        <w:jc w:val="both"/>
      </w:pPr>
      <w:r w:rsidRPr="008B5A06">
        <w:t xml:space="preserve">Die quantitativen Schwellenwerte (Budget, </w:t>
      </w:r>
      <w:proofErr w:type="spellStart"/>
      <w:r w:rsidRPr="008B5A06">
        <w:t>VZÄ</w:t>
      </w:r>
      <w:proofErr w:type="spellEnd"/>
      <w:r w:rsidRPr="008B5A06">
        <w:t>, Fristen) sind als Richtwerte zu verstehen und kontextbezogen anzupassen</w:t>
      </w:r>
      <w:r w:rsidR="0009345F" w:rsidRPr="008B5A06">
        <w:t xml:space="preserve">. </w:t>
      </w:r>
    </w:p>
    <w:p w14:paraId="115C051B" w14:textId="5C963081" w:rsidR="0009345F" w:rsidRPr="008B5A06" w:rsidRDefault="0079259D" w:rsidP="0009345F">
      <w:pPr>
        <w:pStyle w:val="Listenabsatz"/>
        <w:numPr>
          <w:ilvl w:val="2"/>
          <w:numId w:val="14"/>
        </w:numPr>
        <w:spacing w:after="120" w:line="240" w:lineRule="auto"/>
        <w:contextualSpacing w:val="0"/>
        <w:jc w:val="both"/>
      </w:pPr>
      <w:r w:rsidRPr="008B5A06">
        <w:t xml:space="preserve">Das Jahres- oder Gesamtbudget </w:t>
      </w:r>
      <w:r w:rsidR="00B35D91" w:rsidRPr="008B5A06">
        <w:t>des</w:t>
      </w:r>
      <w:r w:rsidRPr="008B5A06">
        <w:t xml:space="preserve"> Evaluationsgegenstand</w:t>
      </w:r>
      <w:r w:rsidR="00B35D91" w:rsidRPr="008B5A06">
        <w:t>s</w:t>
      </w:r>
      <w:r w:rsidRPr="008B5A06">
        <w:t xml:space="preserve"> steht in einem angemessenen Verhältnis zu</w:t>
      </w:r>
      <w:r w:rsidR="00B35D91" w:rsidRPr="008B5A06">
        <w:t>m</w:t>
      </w:r>
      <w:r w:rsidRPr="008B5A06">
        <w:t xml:space="preserve"> Evaluations</w:t>
      </w:r>
      <w:r w:rsidR="00B35D91" w:rsidRPr="008B5A06">
        <w:t xml:space="preserve">aufwand </w:t>
      </w:r>
      <w:r w:rsidR="0009345F" w:rsidRPr="008B5A06">
        <w:t>(</w:t>
      </w:r>
      <w:r w:rsidR="00B35D91" w:rsidRPr="008B5A06">
        <w:t>Richtwert: Verhältnis Evaluationsaufwand / Budget Evaluationsgegenstand</w:t>
      </w:r>
      <w:r w:rsidR="0009345F" w:rsidRPr="008B5A06">
        <w:t xml:space="preserve"> &lt; 5-10 %). </w:t>
      </w:r>
      <w:r w:rsidR="00A90857" w:rsidRPr="008B5A06">
        <w:t>Das Verhältnis lässt sich kontextbezogen anpassen (Ein kleines, sehr innovatives Programm oder eines mit hoher politischer Bedeutung rechtfertigt gegebenenfalls einen höheren Aufwand, während ein umfangreiches Standardprogramm mit geringeren Mitteln auskommen kann)</w:t>
      </w:r>
      <w:r w:rsidR="0009345F" w:rsidRPr="008B5A06">
        <w:t>.</w:t>
      </w:r>
    </w:p>
    <w:p w14:paraId="123CA9B0" w14:textId="221FA05F" w:rsidR="0009345F" w:rsidRPr="008B5A06" w:rsidRDefault="00A90857" w:rsidP="0009345F">
      <w:pPr>
        <w:pStyle w:val="Listenabsatz"/>
        <w:numPr>
          <w:ilvl w:val="2"/>
          <w:numId w:val="14"/>
        </w:numPr>
        <w:spacing w:after="120" w:line="240" w:lineRule="auto"/>
        <w:contextualSpacing w:val="0"/>
        <w:jc w:val="both"/>
      </w:pPr>
      <w:r w:rsidRPr="008B5A06">
        <w:t xml:space="preserve">Total Evaluationsaufwand </w:t>
      </w:r>
      <w:r w:rsidR="0009345F" w:rsidRPr="008B5A06">
        <w:t xml:space="preserve">= </w:t>
      </w:r>
      <w:r w:rsidRPr="008B5A06">
        <w:t>externer Auftrag</w:t>
      </w:r>
      <w:r w:rsidR="0009345F" w:rsidRPr="008B5A06">
        <w:t xml:space="preserve"> + </w:t>
      </w:r>
      <w:r w:rsidRPr="008B5A06">
        <w:t>interne Kosten</w:t>
      </w:r>
      <w:r w:rsidR="0009345F" w:rsidRPr="008B5A06">
        <w:t xml:space="preserve"> (</w:t>
      </w:r>
      <w:r w:rsidRPr="008B5A06">
        <w:t>Zeitaufwand Steuerung</w:t>
      </w:r>
      <w:r w:rsidR="0009345F" w:rsidRPr="008B5A06">
        <w:t xml:space="preserve">: </w:t>
      </w:r>
      <w:r w:rsidRPr="008B5A06">
        <w:t>ca</w:t>
      </w:r>
      <w:r w:rsidR="0009345F" w:rsidRPr="008B5A06">
        <w:t xml:space="preserve">. 0,2-0,3 </w:t>
      </w:r>
      <w:proofErr w:type="spellStart"/>
      <w:r w:rsidRPr="008B5A06">
        <w:t>VZÄ</w:t>
      </w:r>
      <w:proofErr w:type="spellEnd"/>
      <w:r w:rsidR="0009345F" w:rsidRPr="008B5A06">
        <w:t>)</w:t>
      </w:r>
    </w:p>
    <w:p w14:paraId="3C46865A" w14:textId="2D1EA06A" w:rsidR="0009345F" w:rsidRPr="008B5A06" w:rsidRDefault="0068291D" w:rsidP="0009345F">
      <w:pPr>
        <w:pStyle w:val="Listenabsatz"/>
        <w:numPr>
          <w:ilvl w:val="2"/>
          <w:numId w:val="14"/>
        </w:numPr>
        <w:spacing w:after="120" w:line="240" w:lineRule="auto"/>
        <w:contextualSpacing w:val="0"/>
        <w:jc w:val="both"/>
      </w:pPr>
      <w:r w:rsidRPr="008B5A06">
        <w:t>Beispiel: Bei Programmkosten von CHF</w:t>
      </w:r>
      <w:r w:rsidR="008B1A17" w:rsidRPr="008B5A06">
        <w:t xml:space="preserve"> 2 Millionen </w:t>
      </w:r>
      <w:r w:rsidRPr="008B5A06">
        <w:t>/</w:t>
      </w:r>
      <w:r w:rsidR="008B1A17" w:rsidRPr="008B5A06">
        <w:t xml:space="preserve"> </w:t>
      </w:r>
      <w:r w:rsidRPr="008B5A06">
        <w:t>Jahr macht ein Evaluationsaufwand von CHF 150 000 (extern + intern) rund 7,5 % des Jahresbudgets aus</w:t>
      </w:r>
    </w:p>
    <w:p w14:paraId="789CF41F" w14:textId="24C38304" w:rsidR="0009345F" w:rsidRPr="008B5A06" w:rsidRDefault="00CF17E2" w:rsidP="0009345F">
      <w:pPr>
        <w:pStyle w:val="Listenabsatz"/>
        <w:numPr>
          <w:ilvl w:val="1"/>
          <w:numId w:val="14"/>
        </w:numPr>
        <w:spacing w:after="120" w:line="240" w:lineRule="auto"/>
        <w:ind w:hanging="357"/>
        <w:contextualSpacing w:val="0"/>
        <w:jc w:val="both"/>
      </w:pPr>
      <w:r w:rsidRPr="008B5A06">
        <w:t>Zur Erleichterung der Selbstevaluation liegt der Schwerpunkt bei den Indikatoren auf überprüfbaren Elementen (vorhandene Dokumente, Aufträge, Daten usw.)</w:t>
      </w:r>
      <w:r w:rsidR="0009345F" w:rsidRPr="008B5A06">
        <w:t>.</w:t>
      </w:r>
    </w:p>
    <w:p w14:paraId="384E49C4" w14:textId="1DD5814B" w:rsidR="0009345F" w:rsidRPr="008B5A06" w:rsidRDefault="00CF17E2" w:rsidP="0009345F">
      <w:pPr>
        <w:pStyle w:val="Listenabsatz"/>
        <w:numPr>
          <w:ilvl w:val="1"/>
          <w:numId w:val="14"/>
        </w:numPr>
        <w:spacing w:after="120" w:line="240" w:lineRule="auto"/>
        <w:ind w:hanging="357"/>
        <w:contextualSpacing w:val="0"/>
        <w:jc w:val="both"/>
      </w:pPr>
      <w:r w:rsidRPr="008B5A06">
        <w:t xml:space="preserve">Ein hoher «Ja»-Anteil, insbesondere bei den Schlüsselkriterien «Zweckmässigkeit», «Zeitliche Verortung» und «Durchführbarkeit», </w:t>
      </w:r>
      <w:r w:rsidR="000776C8" w:rsidRPr="008B5A06">
        <w:t>deutet</w:t>
      </w:r>
      <w:r w:rsidRPr="008B5A06">
        <w:t xml:space="preserve"> in der Regel </w:t>
      </w:r>
      <w:r w:rsidR="000776C8" w:rsidRPr="008B5A06">
        <w:t>darauf hin</w:t>
      </w:r>
      <w:r w:rsidRPr="008B5A06">
        <w:t xml:space="preserve">, dass eine externe </w:t>
      </w:r>
      <w:r w:rsidR="002E0826" w:rsidRPr="008B5A06">
        <w:t>Ex-post-Evaluation</w:t>
      </w:r>
      <w:r w:rsidRPr="008B5A06">
        <w:t xml:space="preserve"> sinnvoll und praktikabel ist</w:t>
      </w:r>
      <w:r w:rsidR="0009345F" w:rsidRPr="008B5A06">
        <w:t>.</w:t>
      </w:r>
    </w:p>
    <w:p w14:paraId="2E70AB76" w14:textId="3C7F55E4" w:rsidR="0009345F" w:rsidRPr="008B5A06" w:rsidRDefault="009A7AA9" w:rsidP="0009345F">
      <w:pPr>
        <w:pStyle w:val="Listenabsatz"/>
        <w:numPr>
          <w:ilvl w:val="1"/>
          <w:numId w:val="14"/>
        </w:numPr>
        <w:spacing w:after="120" w:line="240" w:lineRule="auto"/>
        <w:ind w:hanging="357"/>
        <w:contextualSpacing w:val="0"/>
        <w:jc w:val="both"/>
      </w:pPr>
      <w:r w:rsidRPr="008B5A06">
        <w:t xml:space="preserve">Ergeben die Ja-Antworten ein uneinheitliches Bild oder sind mehrere Prüfpunkte «Zu besprechen», insbesondere falls es um grundlegende Kriterien wie Durchführbarkeit (klare Ziele, verfügbare Daten) oder Interne Ressourcen geht, so </w:t>
      </w:r>
      <w:r w:rsidR="00000BF0" w:rsidRPr="008B5A06">
        <w:t>sind womöglich</w:t>
      </w:r>
      <w:r w:rsidRPr="008B5A06">
        <w:t xml:space="preserve"> Evaluation</w:t>
      </w:r>
      <w:r w:rsidR="000776C8" w:rsidRPr="008B5A06">
        <w:t>s</w:t>
      </w:r>
      <w:r w:rsidR="00FD6C04" w:rsidRPr="008B5A06">
        <w:t>typ oder -</w:t>
      </w:r>
      <w:proofErr w:type="spellStart"/>
      <w:r w:rsidRPr="008B5A06">
        <w:t>zeit</w:t>
      </w:r>
      <w:r w:rsidRPr="008B5A06">
        <w:softHyphen/>
        <w:t>punkt</w:t>
      </w:r>
      <w:proofErr w:type="spellEnd"/>
      <w:r w:rsidR="000776C8" w:rsidRPr="008B5A06">
        <w:t xml:space="preserve"> ungünstig gewählt</w:t>
      </w:r>
      <w:r w:rsidR="0009345F" w:rsidRPr="008B5A06">
        <w:t xml:space="preserve">. </w:t>
      </w:r>
      <w:r w:rsidR="00FD6C04" w:rsidRPr="008B5A06">
        <w:t xml:space="preserve">Es könnte sinnvoller sein, eine interne Evaluation oder eine Zwischenbilanz vorzunehmen oder bestimmte Aspekte </w:t>
      </w:r>
      <w:r w:rsidR="00665AF4" w:rsidRPr="008B5A06">
        <w:t xml:space="preserve">vor einer allfälligen externen Auftragsvergabe </w:t>
      </w:r>
      <w:r w:rsidR="00FD6C04" w:rsidRPr="008B5A06">
        <w:t>mit den Beteiligten zu vertiefen</w:t>
      </w:r>
      <w:r w:rsidR="0009345F" w:rsidRPr="008B5A06">
        <w:t>.</w:t>
      </w:r>
    </w:p>
    <w:p w14:paraId="336E9DBE" w14:textId="463B2ADE" w:rsidR="0009345F" w:rsidRPr="008B5A06" w:rsidRDefault="000776C8" w:rsidP="0009345F">
      <w:pPr>
        <w:pStyle w:val="Listenabsatz"/>
        <w:numPr>
          <w:ilvl w:val="1"/>
          <w:numId w:val="14"/>
        </w:numPr>
        <w:jc w:val="both"/>
      </w:pPr>
      <w:r w:rsidRPr="008B5A06">
        <w:t>Das Fehlen konkreter Indikatoren oder Anhaltspunkte für ein «Ja» zeugt von mangelnder Klarheit oder Vorbereitung und ist entsprechend als «Zu besprechen» zu werten</w:t>
      </w:r>
      <w:r w:rsidR="0009345F" w:rsidRPr="008B5A06">
        <w:t>.</w:t>
      </w:r>
    </w:p>
    <w:p w14:paraId="04DF61D6" w14:textId="7CE01D3B" w:rsidR="008E5199" w:rsidRPr="008B5A06" w:rsidRDefault="008E5199" w:rsidP="00F02A2D">
      <w:pPr>
        <w:jc w:val="both"/>
      </w:pPr>
    </w:p>
    <w:sectPr w:rsidR="008E5199" w:rsidRPr="008B5A06" w:rsidSect="00F02A2D">
      <w:headerReference w:type="default" r:id="rId8"/>
      <w:pgSz w:w="16838" w:h="11906" w:orient="landscape"/>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C975" w14:textId="77777777" w:rsidR="00E810B4" w:rsidRPr="008B5A06" w:rsidRDefault="00E810B4" w:rsidP="00702CE1">
      <w:pPr>
        <w:spacing w:line="240" w:lineRule="auto"/>
      </w:pPr>
      <w:r w:rsidRPr="008B5A06">
        <w:separator/>
      </w:r>
    </w:p>
  </w:endnote>
  <w:endnote w:type="continuationSeparator" w:id="0">
    <w:p w14:paraId="3598970F" w14:textId="77777777" w:rsidR="00E810B4" w:rsidRPr="008B5A06" w:rsidRDefault="00E810B4" w:rsidP="00702CE1">
      <w:pPr>
        <w:spacing w:line="240" w:lineRule="auto"/>
      </w:pPr>
      <w:r w:rsidRPr="008B5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73F6" w14:textId="77777777" w:rsidR="00E810B4" w:rsidRPr="008B5A06" w:rsidRDefault="00E810B4" w:rsidP="00702CE1">
      <w:pPr>
        <w:spacing w:line="240" w:lineRule="auto"/>
      </w:pPr>
      <w:r w:rsidRPr="008B5A06">
        <w:separator/>
      </w:r>
    </w:p>
  </w:footnote>
  <w:footnote w:type="continuationSeparator" w:id="0">
    <w:p w14:paraId="1C226587" w14:textId="77777777" w:rsidR="00E810B4" w:rsidRPr="008B5A06" w:rsidRDefault="00E810B4" w:rsidP="00702CE1">
      <w:pPr>
        <w:spacing w:line="240" w:lineRule="auto"/>
      </w:pPr>
      <w:r w:rsidRPr="008B5A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59BB" w14:textId="020EFE34" w:rsidR="00150C5D" w:rsidRPr="008B5A06" w:rsidRDefault="00150C5D" w:rsidP="00FF182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0FC"/>
    <w:multiLevelType w:val="multilevel"/>
    <w:tmpl w:val="CB52C7E8"/>
    <w:lvl w:ilvl="0">
      <w:start w:val="1"/>
      <w:numFmt w:val="decimal"/>
      <w:pStyle w:val="TitredepartieOFJ"/>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 w15:restartNumberingAfterBreak="0">
    <w:nsid w:val="017F07FF"/>
    <w:multiLevelType w:val="hybridMultilevel"/>
    <w:tmpl w:val="791A5D6E"/>
    <w:lvl w:ilvl="0" w:tplc="76562888">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8E244A"/>
    <w:multiLevelType w:val="hybridMultilevel"/>
    <w:tmpl w:val="77989958"/>
    <w:lvl w:ilvl="0" w:tplc="7656288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2DE2D9E"/>
    <w:multiLevelType w:val="multilevel"/>
    <w:tmpl w:val="6624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61688"/>
    <w:multiLevelType w:val="hybridMultilevel"/>
    <w:tmpl w:val="19543472"/>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06CC5FE8"/>
    <w:multiLevelType w:val="multilevel"/>
    <w:tmpl w:val="0BE00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9177FE"/>
    <w:multiLevelType w:val="hybridMultilevel"/>
    <w:tmpl w:val="52481D00"/>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08C070F2"/>
    <w:multiLevelType w:val="hybridMultilevel"/>
    <w:tmpl w:val="70D644AA"/>
    <w:lvl w:ilvl="0" w:tplc="FFFFFFFF">
      <w:start w:val="1"/>
      <w:numFmt w:val="bullet"/>
      <w:lvlText w:val=""/>
      <w:lvlJc w:val="left"/>
      <w:pPr>
        <w:ind w:left="6" w:hanging="360"/>
      </w:pPr>
      <w:rPr>
        <w:rFonts w:ascii="Symbol" w:hAnsi="Symbol" w:hint="default"/>
      </w:rPr>
    </w:lvl>
    <w:lvl w:ilvl="1" w:tplc="100C0001">
      <w:start w:val="1"/>
      <w:numFmt w:val="bullet"/>
      <w:lvlText w:val=""/>
      <w:lvlJc w:val="left"/>
      <w:pPr>
        <w:ind w:left="726" w:hanging="360"/>
      </w:pPr>
      <w:rPr>
        <w:rFonts w:ascii="Symbol" w:hAnsi="Symbol" w:hint="default"/>
      </w:rPr>
    </w:lvl>
    <w:lvl w:ilvl="2" w:tplc="FFFFFFFF">
      <w:start w:val="1"/>
      <w:numFmt w:val="bullet"/>
      <w:lvlText w:val=""/>
      <w:lvlJc w:val="left"/>
      <w:pPr>
        <w:ind w:left="1446" w:hanging="360"/>
      </w:pPr>
      <w:rPr>
        <w:rFonts w:ascii="Wingdings" w:hAnsi="Wingdings" w:hint="default"/>
      </w:rPr>
    </w:lvl>
    <w:lvl w:ilvl="3" w:tplc="FFFFFFFF" w:tentative="1">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8" w15:restartNumberingAfterBreak="0">
    <w:nsid w:val="0F642DD4"/>
    <w:multiLevelType w:val="multilevel"/>
    <w:tmpl w:val="9D4C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7D29F6"/>
    <w:multiLevelType w:val="hybridMultilevel"/>
    <w:tmpl w:val="AEE2810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1D91688C"/>
    <w:multiLevelType w:val="hybridMultilevel"/>
    <w:tmpl w:val="15060102"/>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1EC8057B"/>
    <w:multiLevelType w:val="hybridMultilevel"/>
    <w:tmpl w:val="FFD67DC0"/>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15:restartNumberingAfterBreak="0">
    <w:nsid w:val="20994107"/>
    <w:multiLevelType w:val="multilevel"/>
    <w:tmpl w:val="C48A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8482C"/>
    <w:multiLevelType w:val="hybridMultilevel"/>
    <w:tmpl w:val="CD364388"/>
    <w:lvl w:ilvl="0" w:tplc="1324BE98">
      <w:start w:val="1"/>
      <w:numFmt w:val="decimal"/>
      <w:pStyle w:val="TitreOFJ"/>
      <w:lvlText w:val="%1."/>
      <w:lvlJc w:val="left"/>
      <w:pPr>
        <w:ind w:left="930" w:hanging="57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261B2274"/>
    <w:multiLevelType w:val="hybridMultilevel"/>
    <w:tmpl w:val="E092FD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293505CE"/>
    <w:multiLevelType w:val="hybridMultilevel"/>
    <w:tmpl w:val="A9408534"/>
    <w:lvl w:ilvl="0" w:tplc="C6380FDC">
      <w:start w:val="3"/>
      <w:numFmt w:val="decimal"/>
      <w:lvlText w:val="%1."/>
      <w:lvlJc w:val="left"/>
      <w:pPr>
        <w:ind w:left="1014" w:hanging="360"/>
      </w:pPr>
      <w:rPr>
        <w:rFonts w:hint="default"/>
      </w:rPr>
    </w:lvl>
    <w:lvl w:ilvl="1" w:tplc="100C0019" w:tentative="1">
      <w:start w:val="1"/>
      <w:numFmt w:val="lowerLetter"/>
      <w:lvlText w:val="%2."/>
      <w:lvlJc w:val="left"/>
      <w:pPr>
        <w:ind w:left="1734" w:hanging="360"/>
      </w:pPr>
    </w:lvl>
    <w:lvl w:ilvl="2" w:tplc="100C001B" w:tentative="1">
      <w:start w:val="1"/>
      <w:numFmt w:val="lowerRoman"/>
      <w:lvlText w:val="%3."/>
      <w:lvlJc w:val="right"/>
      <w:pPr>
        <w:ind w:left="2454" w:hanging="180"/>
      </w:pPr>
    </w:lvl>
    <w:lvl w:ilvl="3" w:tplc="100C000F" w:tentative="1">
      <w:start w:val="1"/>
      <w:numFmt w:val="decimal"/>
      <w:lvlText w:val="%4."/>
      <w:lvlJc w:val="left"/>
      <w:pPr>
        <w:ind w:left="3174" w:hanging="360"/>
      </w:pPr>
    </w:lvl>
    <w:lvl w:ilvl="4" w:tplc="100C0019" w:tentative="1">
      <w:start w:val="1"/>
      <w:numFmt w:val="lowerLetter"/>
      <w:lvlText w:val="%5."/>
      <w:lvlJc w:val="left"/>
      <w:pPr>
        <w:ind w:left="3894" w:hanging="360"/>
      </w:pPr>
    </w:lvl>
    <w:lvl w:ilvl="5" w:tplc="100C001B" w:tentative="1">
      <w:start w:val="1"/>
      <w:numFmt w:val="lowerRoman"/>
      <w:lvlText w:val="%6."/>
      <w:lvlJc w:val="right"/>
      <w:pPr>
        <w:ind w:left="4614" w:hanging="180"/>
      </w:pPr>
    </w:lvl>
    <w:lvl w:ilvl="6" w:tplc="100C000F" w:tentative="1">
      <w:start w:val="1"/>
      <w:numFmt w:val="decimal"/>
      <w:lvlText w:val="%7."/>
      <w:lvlJc w:val="left"/>
      <w:pPr>
        <w:ind w:left="5334" w:hanging="360"/>
      </w:pPr>
    </w:lvl>
    <w:lvl w:ilvl="7" w:tplc="100C0019" w:tentative="1">
      <w:start w:val="1"/>
      <w:numFmt w:val="lowerLetter"/>
      <w:lvlText w:val="%8."/>
      <w:lvlJc w:val="left"/>
      <w:pPr>
        <w:ind w:left="6054" w:hanging="360"/>
      </w:pPr>
    </w:lvl>
    <w:lvl w:ilvl="8" w:tplc="100C001B" w:tentative="1">
      <w:start w:val="1"/>
      <w:numFmt w:val="lowerRoman"/>
      <w:lvlText w:val="%9."/>
      <w:lvlJc w:val="right"/>
      <w:pPr>
        <w:ind w:left="6774" w:hanging="180"/>
      </w:pPr>
    </w:lvl>
  </w:abstractNum>
  <w:abstractNum w:abstractNumId="16" w15:restartNumberingAfterBreak="0">
    <w:nsid w:val="2CFA1BC8"/>
    <w:multiLevelType w:val="hybridMultilevel"/>
    <w:tmpl w:val="091EFF66"/>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17C1072"/>
    <w:multiLevelType w:val="hybridMultilevel"/>
    <w:tmpl w:val="AFA49BC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321D48F2"/>
    <w:multiLevelType w:val="hybridMultilevel"/>
    <w:tmpl w:val="5280869C"/>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34B550EA"/>
    <w:multiLevelType w:val="hybridMultilevel"/>
    <w:tmpl w:val="C1CC4FA6"/>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34D8739D"/>
    <w:multiLevelType w:val="multilevel"/>
    <w:tmpl w:val="5A587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DB504C"/>
    <w:multiLevelType w:val="hybridMultilevel"/>
    <w:tmpl w:val="0F5EFF2A"/>
    <w:lvl w:ilvl="0" w:tplc="76562888">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E737E31"/>
    <w:multiLevelType w:val="hybridMultilevel"/>
    <w:tmpl w:val="EC6C8AE8"/>
    <w:lvl w:ilvl="0" w:tplc="100C0001">
      <w:start w:val="1"/>
      <w:numFmt w:val="bullet"/>
      <w:lvlText w:val=""/>
      <w:lvlJc w:val="left"/>
      <w:pPr>
        <w:ind w:left="775" w:hanging="360"/>
      </w:pPr>
      <w:rPr>
        <w:rFonts w:ascii="Symbol" w:hAnsi="Symbol" w:hint="default"/>
      </w:rPr>
    </w:lvl>
    <w:lvl w:ilvl="1" w:tplc="100C0003" w:tentative="1">
      <w:start w:val="1"/>
      <w:numFmt w:val="bullet"/>
      <w:lvlText w:val="o"/>
      <w:lvlJc w:val="left"/>
      <w:pPr>
        <w:ind w:left="1495" w:hanging="360"/>
      </w:pPr>
      <w:rPr>
        <w:rFonts w:ascii="Courier New" w:hAnsi="Courier New" w:cs="Courier New" w:hint="default"/>
      </w:rPr>
    </w:lvl>
    <w:lvl w:ilvl="2" w:tplc="100C0005" w:tentative="1">
      <w:start w:val="1"/>
      <w:numFmt w:val="bullet"/>
      <w:lvlText w:val=""/>
      <w:lvlJc w:val="left"/>
      <w:pPr>
        <w:ind w:left="2215" w:hanging="360"/>
      </w:pPr>
      <w:rPr>
        <w:rFonts w:ascii="Wingdings" w:hAnsi="Wingdings" w:hint="default"/>
      </w:rPr>
    </w:lvl>
    <w:lvl w:ilvl="3" w:tplc="100C0001" w:tentative="1">
      <w:start w:val="1"/>
      <w:numFmt w:val="bullet"/>
      <w:lvlText w:val=""/>
      <w:lvlJc w:val="left"/>
      <w:pPr>
        <w:ind w:left="2935" w:hanging="360"/>
      </w:pPr>
      <w:rPr>
        <w:rFonts w:ascii="Symbol" w:hAnsi="Symbol" w:hint="default"/>
      </w:rPr>
    </w:lvl>
    <w:lvl w:ilvl="4" w:tplc="100C0003" w:tentative="1">
      <w:start w:val="1"/>
      <w:numFmt w:val="bullet"/>
      <w:lvlText w:val="o"/>
      <w:lvlJc w:val="left"/>
      <w:pPr>
        <w:ind w:left="3655" w:hanging="360"/>
      </w:pPr>
      <w:rPr>
        <w:rFonts w:ascii="Courier New" w:hAnsi="Courier New" w:cs="Courier New" w:hint="default"/>
      </w:rPr>
    </w:lvl>
    <w:lvl w:ilvl="5" w:tplc="100C0005" w:tentative="1">
      <w:start w:val="1"/>
      <w:numFmt w:val="bullet"/>
      <w:lvlText w:val=""/>
      <w:lvlJc w:val="left"/>
      <w:pPr>
        <w:ind w:left="4375" w:hanging="360"/>
      </w:pPr>
      <w:rPr>
        <w:rFonts w:ascii="Wingdings" w:hAnsi="Wingdings" w:hint="default"/>
      </w:rPr>
    </w:lvl>
    <w:lvl w:ilvl="6" w:tplc="100C0001" w:tentative="1">
      <w:start w:val="1"/>
      <w:numFmt w:val="bullet"/>
      <w:lvlText w:val=""/>
      <w:lvlJc w:val="left"/>
      <w:pPr>
        <w:ind w:left="5095" w:hanging="360"/>
      </w:pPr>
      <w:rPr>
        <w:rFonts w:ascii="Symbol" w:hAnsi="Symbol" w:hint="default"/>
      </w:rPr>
    </w:lvl>
    <w:lvl w:ilvl="7" w:tplc="100C0003" w:tentative="1">
      <w:start w:val="1"/>
      <w:numFmt w:val="bullet"/>
      <w:lvlText w:val="o"/>
      <w:lvlJc w:val="left"/>
      <w:pPr>
        <w:ind w:left="5815" w:hanging="360"/>
      </w:pPr>
      <w:rPr>
        <w:rFonts w:ascii="Courier New" w:hAnsi="Courier New" w:cs="Courier New" w:hint="default"/>
      </w:rPr>
    </w:lvl>
    <w:lvl w:ilvl="8" w:tplc="100C0005" w:tentative="1">
      <w:start w:val="1"/>
      <w:numFmt w:val="bullet"/>
      <w:lvlText w:val=""/>
      <w:lvlJc w:val="left"/>
      <w:pPr>
        <w:ind w:left="6535" w:hanging="360"/>
      </w:pPr>
      <w:rPr>
        <w:rFonts w:ascii="Wingdings" w:hAnsi="Wingdings" w:hint="default"/>
      </w:rPr>
    </w:lvl>
  </w:abstractNum>
  <w:abstractNum w:abstractNumId="23" w15:restartNumberingAfterBreak="0">
    <w:nsid w:val="42EA56F0"/>
    <w:multiLevelType w:val="hybridMultilevel"/>
    <w:tmpl w:val="E9D2CCD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46E44B7A"/>
    <w:multiLevelType w:val="hybridMultilevel"/>
    <w:tmpl w:val="7A56CEA4"/>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15:restartNumberingAfterBreak="0">
    <w:nsid w:val="47584BBF"/>
    <w:multiLevelType w:val="hybridMultilevel"/>
    <w:tmpl w:val="5AA25A3C"/>
    <w:lvl w:ilvl="0" w:tplc="7656288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AA43001"/>
    <w:multiLevelType w:val="multilevel"/>
    <w:tmpl w:val="C954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647854"/>
    <w:multiLevelType w:val="multilevel"/>
    <w:tmpl w:val="FFDE82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413308"/>
    <w:multiLevelType w:val="hybridMultilevel"/>
    <w:tmpl w:val="061EF1C6"/>
    <w:lvl w:ilvl="0" w:tplc="7656288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B0A568F"/>
    <w:multiLevelType w:val="hybridMultilevel"/>
    <w:tmpl w:val="EABCC78C"/>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0" w15:restartNumberingAfterBreak="0">
    <w:nsid w:val="5DCB7A61"/>
    <w:multiLevelType w:val="hybridMultilevel"/>
    <w:tmpl w:val="42C4E39C"/>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1" w15:restartNumberingAfterBreak="0">
    <w:nsid w:val="5E8E2B3D"/>
    <w:multiLevelType w:val="hybridMultilevel"/>
    <w:tmpl w:val="1D7802AC"/>
    <w:lvl w:ilvl="0" w:tplc="7656288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1066335"/>
    <w:multiLevelType w:val="hybridMultilevel"/>
    <w:tmpl w:val="9B00B6BA"/>
    <w:lvl w:ilvl="0" w:tplc="76562888">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4F300B4"/>
    <w:multiLevelType w:val="hybridMultilevel"/>
    <w:tmpl w:val="25629CE6"/>
    <w:lvl w:ilvl="0" w:tplc="8538574C">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5647B18"/>
    <w:multiLevelType w:val="hybridMultilevel"/>
    <w:tmpl w:val="34D09CE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5" w15:restartNumberingAfterBreak="0">
    <w:nsid w:val="6A7B35D3"/>
    <w:multiLevelType w:val="hybridMultilevel"/>
    <w:tmpl w:val="17661396"/>
    <w:lvl w:ilvl="0" w:tplc="7656288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CE438A3"/>
    <w:multiLevelType w:val="multilevel"/>
    <w:tmpl w:val="0E58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E9654C"/>
    <w:multiLevelType w:val="hybridMultilevel"/>
    <w:tmpl w:val="E5CC87D4"/>
    <w:lvl w:ilvl="0" w:tplc="8538574C">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76265EE5"/>
    <w:multiLevelType w:val="hybridMultilevel"/>
    <w:tmpl w:val="813EAF78"/>
    <w:lvl w:ilvl="0" w:tplc="76562888">
      <w:numFmt w:val="bullet"/>
      <w:lvlText w:val="•"/>
      <w:lvlJc w:val="left"/>
      <w:pPr>
        <w:ind w:left="360" w:hanging="360"/>
      </w:pPr>
      <w:rPr>
        <w:rFonts w:ascii="Arial" w:eastAsiaTheme="minorEastAsia"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764F15DB"/>
    <w:multiLevelType w:val="hybridMultilevel"/>
    <w:tmpl w:val="3156371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681783232">
    <w:abstractNumId w:val="0"/>
  </w:num>
  <w:num w:numId="2" w16cid:durableId="1157262665">
    <w:abstractNumId w:val="13"/>
  </w:num>
  <w:num w:numId="3" w16cid:durableId="1810518187">
    <w:abstractNumId w:val="34"/>
  </w:num>
  <w:num w:numId="4" w16cid:durableId="500237765">
    <w:abstractNumId w:val="39"/>
  </w:num>
  <w:num w:numId="5" w16cid:durableId="608700814">
    <w:abstractNumId w:val="17"/>
  </w:num>
  <w:num w:numId="6" w16cid:durableId="1044251455">
    <w:abstractNumId w:val="14"/>
  </w:num>
  <w:num w:numId="7" w16cid:durableId="310258457">
    <w:abstractNumId w:val="10"/>
  </w:num>
  <w:num w:numId="8" w16cid:durableId="70665966">
    <w:abstractNumId w:val="27"/>
  </w:num>
  <w:num w:numId="9" w16cid:durableId="1197885851">
    <w:abstractNumId w:val="26"/>
  </w:num>
  <w:num w:numId="10" w16cid:durableId="1560242854">
    <w:abstractNumId w:val="12"/>
  </w:num>
  <w:num w:numId="11" w16cid:durableId="332340824">
    <w:abstractNumId w:val="8"/>
  </w:num>
  <w:num w:numId="12" w16cid:durableId="1474369886">
    <w:abstractNumId w:val="5"/>
  </w:num>
  <w:num w:numId="13" w16cid:durableId="1980498260">
    <w:abstractNumId w:val="36"/>
  </w:num>
  <w:num w:numId="14" w16cid:durableId="1072702577">
    <w:abstractNumId w:val="7"/>
  </w:num>
  <w:num w:numId="15" w16cid:durableId="1970085666">
    <w:abstractNumId w:val="11"/>
  </w:num>
  <w:num w:numId="16" w16cid:durableId="829715535">
    <w:abstractNumId w:val="23"/>
  </w:num>
  <w:num w:numId="17" w16cid:durableId="962269102">
    <w:abstractNumId w:val="22"/>
  </w:num>
  <w:num w:numId="18" w16cid:durableId="69691689">
    <w:abstractNumId w:val="9"/>
  </w:num>
  <w:num w:numId="19" w16cid:durableId="414016205">
    <w:abstractNumId w:val="15"/>
  </w:num>
  <w:num w:numId="20" w16cid:durableId="1483692301">
    <w:abstractNumId w:val="3"/>
  </w:num>
  <w:num w:numId="21" w16cid:durableId="350911982">
    <w:abstractNumId w:val="37"/>
  </w:num>
  <w:num w:numId="22" w16cid:durableId="182745814">
    <w:abstractNumId w:val="2"/>
  </w:num>
  <w:num w:numId="23" w16cid:durableId="460659063">
    <w:abstractNumId w:val="33"/>
  </w:num>
  <w:num w:numId="24" w16cid:durableId="680274869">
    <w:abstractNumId w:val="21"/>
  </w:num>
  <w:num w:numId="25" w16cid:durableId="678847482">
    <w:abstractNumId w:val="25"/>
  </w:num>
  <w:num w:numId="26" w16cid:durableId="1155299143">
    <w:abstractNumId w:val="19"/>
  </w:num>
  <w:num w:numId="27" w16cid:durableId="129370830">
    <w:abstractNumId w:val="16"/>
  </w:num>
  <w:num w:numId="28" w16cid:durableId="802691872">
    <w:abstractNumId w:val="31"/>
  </w:num>
  <w:num w:numId="29" w16cid:durableId="632175022">
    <w:abstractNumId w:val="38"/>
  </w:num>
  <w:num w:numId="30" w16cid:durableId="1085610998">
    <w:abstractNumId w:val="28"/>
  </w:num>
  <w:num w:numId="31" w16cid:durableId="2020768824">
    <w:abstractNumId w:val="1"/>
  </w:num>
  <w:num w:numId="32" w16cid:durableId="1115294529">
    <w:abstractNumId w:val="29"/>
  </w:num>
  <w:num w:numId="33" w16cid:durableId="1088043253">
    <w:abstractNumId w:val="32"/>
  </w:num>
  <w:num w:numId="34" w16cid:durableId="1549410543">
    <w:abstractNumId w:val="18"/>
  </w:num>
  <w:num w:numId="35" w16cid:durableId="1671641504">
    <w:abstractNumId w:val="30"/>
  </w:num>
  <w:num w:numId="36" w16cid:durableId="713310384">
    <w:abstractNumId w:val="35"/>
  </w:num>
  <w:num w:numId="37" w16cid:durableId="1913732915">
    <w:abstractNumId w:val="24"/>
  </w:num>
  <w:num w:numId="38" w16cid:durableId="583034850">
    <w:abstractNumId w:val="4"/>
  </w:num>
  <w:num w:numId="39" w16cid:durableId="1536036320">
    <w:abstractNumId w:val="6"/>
  </w:num>
  <w:num w:numId="40" w16cid:durableId="192560874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FD"/>
    <w:rsid w:val="000008C3"/>
    <w:rsid w:val="00000BF0"/>
    <w:rsid w:val="00000F46"/>
    <w:rsid w:val="000020F0"/>
    <w:rsid w:val="0000303C"/>
    <w:rsid w:val="0000389A"/>
    <w:rsid w:val="00003B0A"/>
    <w:rsid w:val="000040C0"/>
    <w:rsid w:val="00004311"/>
    <w:rsid w:val="000059F5"/>
    <w:rsid w:val="00005A4F"/>
    <w:rsid w:val="00006E6F"/>
    <w:rsid w:val="00007D80"/>
    <w:rsid w:val="0001056A"/>
    <w:rsid w:val="00010B66"/>
    <w:rsid w:val="000115F0"/>
    <w:rsid w:val="000116D2"/>
    <w:rsid w:val="0001261B"/>
    <w:rsid w:val="00013F29"/>
    <w:rsid w:val="00015A63"/>
    <w:rsid w:val="0001621D"/>
    <w:rsid w:val="0001653F"/>
    <w:rsid w:val="000165BD"/>
    <w:rsid w:val="00016DFF"/>
    <w:rsid w:val="000205BB"/>
    <w:rsid w:val="00022365"/>
    <w:rsid w:val="00023728"/>
    <w:rsid w:val="0002374C"/>
    <w:rsid w:val="000237D9"/>
    <w:rsid w:val="00023A49"/>
    <w:rsid w:val="00024432"/>
    <w:rsid w:val="00024926"/>
    <w:rsid w:val="00024F61"/>
    <w:rsid w:val="000262DB"/>
    <w:rsid w:val="00026EB4"/>
    <w:rsid w:val="0003034D"/>
    <w:rsid w:val="00032BAA"/>
    <w:rsid w:val="0003341E"/>
    <w:rsid w:val="000335EE"/>
    <w:rsid w:val="00033B87"/>
    <w:rsid w:val="0003411C"/>
    <w:rsid w:val="000341A9"/>
    <w:rsid w:val="00034AF1"/>
    <w:rsid w:val="00035073"/>
    <w:rsid w:val="00040C99"/>
    <w:rsid w:val="00040E43"/>
    <w:rsid w:val="000414D4"/>
    <w:rsid w:val="0004176A"/>
    <w:rsid w:val="0004196B"/>
    <w:rsid w:val="00041B9C"/>
    <w:rsid w:val="00043362"/>
    <w:rsid w:val="00043519"/>
    <w:rsid w:val="00044842"/>
    <w:rsid w:val="00047975"/>
    <w:rsid w:val="00050689"/>
    <w:rsid w:val="00051DBD"/>
    <w:rsid w:val="00052384"/>
    <w:rsid w:val="00053336"/>
    <w:rsid w:val="000544B7"/>
    <w:rsid w:val="00054733"/>
    <w:rsid w:val="000548B7"/>
    <w:rsid w:val="000550D4"/>
    <w:rsid w:val="0005609D"/>
    <w:rsid w:val="000578FD"/>
    <w:rsid w:val="0006086D"/>
    <w:rsid w:val="00060BA8"/>
    <w:rsid w:val="000616AC"/>
    <w:rsid w:val="00061FDB"/>
    <w:rsid w:val="00062AC1"/>
    <w:rsid w:val="000631CB"/>
    <w:rsid w:val="0006323E"/>
    <w:rsid w:val="00064880"/>
    <w:rsid w:val="0006566A"/>
    <w:rsid w:val="00065CC9"/>
    <w:rsid w:val="0006615C"/>
    <w:rsid w:val="00066814"/>
    <w:rsid w:val="00066B11"/>
    <w:rsid w:val="00067F3F"/>
    <w:rsid w:val="00070C99"/>
    <w:rsid w:val="00071162"/>
    <w:rsid w:val="0007177F"/>
    <w:rsid w:val="00071C12"/>
    <w:rsid w:val="00073AD0"/>
    <w:rsid w:val="00074209"/>
    <w:rsid w:val="0007498A"/>
    <w:rsid w:val="00074D9E"/>
    <w:rsid w:val="00075448"/>
    <w:rsid w:val="00076ADD"/>
    <w:rsid w:val="00077160"/>
    <w:rsid w:val="000776C8"/>
    <w:rsid w:val="00080362"/>
    <w:rsid w:val="00080888"/>
    <w:rsid w:val="000808F5"/>
    <w:rsid w:val="00080CE6"/>
    <w:rsid w:val="000828F6"/>
    <w:rsid w:val="0008345A"/>
    <w:rsid w:val="000838DF"/>
    <w:rsid w:val="000839DC"/>
    <w:rsid w:val="00087DD1"/>
    <w:rsid w:val="000902EE"/>
    <w:rsid w:val="00090F0C"/>
    <w:rsid w:val="000913D4"/>
    <w:rsid w:val="00091670"/>
    <w:rsid w:val="0009345F"/>
    <w:rsid w:val="00093854"/>
    <w:rsid w:val="00095C26"/>
    <w:rsid w:val="00097866"/>
    <w:rsid w:val="00097A30"/>
    <w:rsid w:val="000A0FEC"/>
    <w:rsid w:val="000A18BA"/>
    <w:rsid w:val="000A1D92"/>
    <w:rsid w:val="000A28D4"/>
    <w:rsid w:val="000A342D"/>
    <w:rsid w:val="000A380C"/>
    <w:rsid w:val="000A4C21"/>
    <w:rsid w:val="000A59D5"/>
    <w:rsid w:val="000A5ECF"/>
    <w:rsid w:val="000A67F9"/>
    <w:rsid w:val="000A7388"/>
    <w:rsid w:val="000A7DFD"/>
    <w:rsid w:val="000A7FDA"/>
    <w:rsid w:val="000B07BE"/>
    <w:rsid w:val="000B0B5F"/>
    <w:rsid w:val="000B1326"/>
    <w:rsid w:val="000B139C"/>
    <w:rsid w:val="000B145D"/>
    <w:rsid w:val="000B2645"/>
    <w:rsid w:val="000B2D8E"/>
    <w:rsid w:val="000B2F2C"/>
    <w:rsid w:val="000B37EA"/>
    <w:rsid w:val="000B3DAD"/>
    <w:rsid w:val="000B4D9D"/>
    <w:rsid w:val="000B5E85"/>
    <w:rsid w:val="000B7677"/>
    <w:rsid w:val="000C0623"/>
    <w:rsid w:val="000C08B1"/>
    <w:rsid w:val="000C0D7A"/>
    <w:rsid w:val="000C2EF3"/>
    <w:rsid w:val="000C3737"/>
    <w:rsid w:val="000C4343"/>
    <w:rsid w:val="000C4445"/>
    <w:rsid w:val="000C5972"/>
    <w:rsid w:val="000C5DD8"/>
    <w:rsid w:val="000C606C"/>
    <w:rsid w:val="000D00EB"/>
    <w:rsid w:val="000D1987"/>
    <w:rsid w:val="000D1BE2"/>
    <w:rsid w:val="000D28C7"/>
    <w:rsid w:val="000D3965"/>
    <w:rsid w:val="000D58E9"/>
    <w:rsid w:val="000D5F4F"/>
    <w:rsid w:val="000D658E"/>
    <w:rsid w:val="000D6C75"/>
    <w:rsid w:val="000D77D6"/>
    <w:rsid w:val="000D7F65"/>
    <w:rsid w:val="000E0191"/>
    <w:rsid w:val="000E04D6"/>
    <w:rsid w:val="000E159B"/>
    <w:rsid w:val="000E3737"/>
    <w:rsid w:val="000E3C8D"/>
    <w:rsid w:val="000E3DBE"/>
    <w:rsid w:val="000E45E2"/>
    <w:rsid w:val="000E4718"/>
    <w:rsid w:val="000E4955"/>
    <w:rsid w:val="000E60D3"/>
    <w:rsid w:val="000E62C1"/>
    <w:rsid w:val="000E65D2"/>
    <w:rsid w:val="000E691C"/>
    <w:rsid w:val="000F03D0"/>
    <w:rsid w:val="000F1208"/>
    <w:rsid w:val="000F1A93"/>
    <w:rsid w:val="000F249E"/>
    <w:rsid w:val="000F3580"/>
    <w:rsid w:val="000F374E"/>
    <w:rsid w:val="000F3A82"/>
    <w:rsid w:val="000F3D6A"/>
    <w:rsid w:val="000F448F"/>
    <w:rsid w:val="000F4595"/>
    <w:rsid w:val="000F5F90"/>
    <w:rsid w:val="000F66F9"/>
    <w:rsid w:val="000F6C3C"/>
    <w:rsid w:val="000F6E1C"/>
    <w:rsid w:val="000F724F"/>
    <w:rsid w:val="000F7408"/>
    <w:rsid w:val="001004A3"/>
    <w:rsid w:val="00100DDA"/>
    <w:rsid w:val="00100F2E"/>
    <w:rsid w:val="00102A20"/>
    <w:rsid w:val="00102DA1"/>
    <w:rsid w:val="00103370"/>
    <w:rsid w:val="001034F9"/>
    <w:rsid w:val="001045CD"/>
    <w:rsid w:val="00104957"/>
    <w:rsid w:val="00105D16"/>
    <w:rsid w:val="0010634E"/>
    <w:rsid w:val="0010639D"/>
    <w:rsid w:val="00106834"/>
    <w:rsid w:val="00107729"/>
    <w:rsid w:val="00107E4D"/>
    <w:rsid w:val="00110316"/>
    <w:rsid w:val="0011093E"/>
    <w:rsid w:val="00110B06"/>
    <w:rsid w:val="001110E7"/>
    <w:rsid w:val="001119E6"/>
    <w:rsid w:val="00112FBB"/>
    <w:rsid w:val="00113178"/>
    <w:rsid w:val="00113567"/>
    <w:rsid w:val="00115B15"/>
    <w:rsid w:val="00116955"/>
    <w:rsid w:val="00116DB2"/>
    <w:rsid w:val="00117022"/>
    <w:rsid w:val="0011765B"/>
    <w:rsid w:val="0012015A"/>
    <w:rsid w:val="00120B8D"/>
    <w:rsid w:val="00120C56"/>
    <w:rsid w:val="001218A5"/>
    <w:rsid w:val="00121EC2"/>
    <w:rsid w:val="00123198"/>
    <w:rsid w:val="0012362B"/>
    <w:rsid w:val="001238F7"/>
    <w:rsid w:val="00124952"/>
    <w:rsid w:val="00124CBC"/>
    <w:rsid w:val="00124D7E"/>
    <w:rsid w:val="00125F66"/>
    <w:rsid w:val="001277B8"/>
    <w:rsid w:val="00127E1F"/>
    <w:rsid w:val="0013054F"/>
    <w:rsid w:val="00130670"/>
    <w:rsid w:val="00132B70"/>
    <w:rsid w:val="00132C98"/>
    <w:rsid w:val="001352FD"/>
    <w:rsid w:val="001367EA"/>
    <w:rsid w:val="00136B05"/>
    <w:rsid w:val="0013772B"/>
    <w:rsid w:val="001379A2"/>
    <w:rsid w:val="001401B0"/>
    <w:rsid w:val="0014124A"/>
    <w:rsid w:val="00141788"/>
    <w:rsid w:val="00142833"/>
    <w:rsid w:val="00143724"/>
    <w:rsid w:val="001440F8"/>
    <w:rsid w:val="001449D6"/>
    <w:rsid w:val="0014538F"/>
    <w:rsid w:val="00147734"/>
    <w:rsid w:val="00150406"/>
    <w:rsid w:val="00150747"/>
    <w:rsid w:val="001508B8"/>
    <w:rsid w:val="00150C5D"/>
    <w:rsid w:val="00151623"/>
    <w:rsid w:val="00151AAE"/>
    <w:rsid w:val="00151F03"/>
    <w:rsid w:val="001534A9"/>
    <w:rsid w:val="00154E70"/>
    <w:rsid w:val="00156EE1"/>
    <w:rsid w:val="0015706D"/>
    <w:rsid w:val="0015712E"/>
    <w:rsid w:val="0015740F"/>
    <w:rsid w:val="00160AB2"/>
    <w:rsid w:val="00161330"/>
    <w:rsid w:val="0016174F"/>
    <w:rsid w:val="00162068"/>
    <w:rsid w:val="0016278B"/>
    <w:rsid w:val="00162F1B"/>
    <w:rsid w:val="001630CD"/>
    <w:rsid w:val="00164075"/>
    <w:rsid w:val="00164384"/>
    <w:rsid w:val="00164C8E"/>
    <w:rsid w:val="00165722"/>
    <w:rsid w:val="00166A14"/>
    <w:rsid w:val="001675A5"/>
    <w:rsid w:val="0016794C"/>
    <w:rsid w:val="00167DDD"/>
    <w:rsid w:val="00167FCF"/>
    <w:rsid w:val="00171859"/>
    <w:rsid w:val="00171892"/>
    <w:rsid w:val="00171A1F"/>
    <w:rsid w:val="00171B3A"/>
    <w:rsid w:val="001721C3"/>
    <w:rsid w:val="00173C17"/>
    <w:rsid w:val="00174141"/>
    <w:rsid w:val="00174194"/>
    <w:rsid w:val="00174927"/>
    <w:rsid w:val="00174F90"/>
    <w:rsid w:val="001830E1"/>
    <w:rsid w:val="00183D64"/>
    <w:rsid w:val="001847EB"/>
    <w:rsid w:val="00184A86"/>
    <w:rsid w:val="00185461"/>
    <w:rsid w:val="0018680A"/>
    <w:rsid w:val="00186A1A"/>
    <w:rsid w:val="00186AE9"/>
    <w:rsid w:val="00187E97"/>
    <w:rsid w:val="001902DA"/>
    <w:rsid w:val="00191230"/>
    <w:rsid w:val="00191310"/>
    <w:rsid w:val="0019167B"/>
    <w:rsid w:val="0019292E"/>
    <w:rsid w:val="00193D9E"/>
    <w:rsid w:val="00194AA8"/>
    <w:rsid w:val="001951C8"/>
    <w:rsid w:val="0019536E"/>
    <w:rsid w:val="001967E2"/>
    <w:rsid w:val="00197000"/>
    <w:rsid w:val="001A1063"/>
    <w:rsid w:val="001A1AB6"/>
    <w:rsid w:val="001A1C4D"/>
    <w:rsid w:val="001A267C"/>
    <w:rsid w:val="001A2DF6"/>
    <w:rsid w:val="001A4D58"/>
    <w:rsid w:val="001A4DD9"/>
    <w:rsid w:val="001A5224"/>
    <w:rsid w:val="001A5504"/>
    <w:rsid w:val="001A5A06"/>
    <w:rsid w:val="001A5A32"/>
    <w:rsid w:val="001A6502"/>
    <w:rsid w:val="001A7878"/>
    <w:rsid w:val="001A7F20"/>
    <w:rsid w:val="001B01A9"/>
    <w:rsid w:val="001B14A8"/>
    <w:rsid w:val="001B2812"/>
    <w:rsid w:val="001B31A4"/>
    <w:rsid w:val="001B4943"/>
    <w:rsid w:val="001B4B00"/>
    <w:rsid w:val="001B4C50"/>
    <w:rsid w:val="001B5B62"/>
    <w:rsid w:val="001B5CAD"/>
    <w:rsid w:val="001B6809"/>
    <w:rsid w:val="001B792F"/>
    <w:rsid w:val="001B7F82"/>
    <w:rsid w:val="001C07F6"/>
    <w:rsid w:val="001C129A"/>
    <w:rsid w:val="001C1EA9"/>
    <w:rsid w:val="001C24AA"/>
    <w:rsid w:val="001C2DB3"/>
    <w:rsid w:val="001C3C73"/>
    <w:rsid w:val="001C451A"/>
    <w:rsid w:val="001C45AA"/>
    <w:rsid w:val="001C4729"/>
    <w:rsid w:val="001C534D"/>
    <w:rsid w:val="001C5C61"/>
    <w:rsid w:val="001C610A"/>
    <w:rsid w:val="001C7C3F"/>
    <w:rsid w:val="001C7D68"/>
    <w:rsid w:val="001D0795"/>
    <w:rsid w:val="001D0901"/>
    <w:rsid w:val="001D0A8B"/>
    <w:rsid w:val="001D2B1A"/>
    <w:rsid w:val="001D3B86"/>
    <w:rsid w:val="001D527C"/>
    <w:rsid w:val="001D5BA7"/>
    <w:rsid w:val="001D5BE0"/>
    <w:rsid w:val="001D625E"/>
    <w:rsid w:val="001D7042"/>
    <w:rsid w:val="001D73A7"/>
    <w:rsid w:val="001D7D4A"/>
    <w:rsid w:val="001E05D3"/>
    <w:rsid w:val="001E07BF"/>
    <w:rsid w:val="001E0B11"/>
    <w:rsid w:val="001E2ECF"/>
    <w:rsid w:val="001E4F61"/>
    <w:rsid w:val="001E57CE"/>
    <w:rsid w:val="001E7572"/>
    <w:rsid w:val="001E7B97"/>
    <w:rsid w:val="001F00A9"/>
    <w:rsid w:val="001F07B1"/>
    <w:rsid w:val="001F0966"/>
    <w:rsid w:val="001F1D59"/>
    <w:rsid w:val="001F28F1"/>
    <w:rsid w:val="001F36D5"/>
    <w:rsid w:val="001F4FD4"/>
    <w:rsid w:val="001F6C87"/>
    <w:rsid w:val="001F7485"/>
    <w:rsid w:val="001F7799"/>
    <w:rsid w:val="00200329"/>
    <w:rsid w:val="002009E7"/>
    <w:rsid w:val="00201629"/>
    <w:rsid w:val="00202211"/>
    <w:rsid w:val="00202789"/>
    <w:rsid w:val="002031AA"/>
    <w:rsid w:val="0020320B"/>
    <w:rsid w:val="0020440D"/>
    <w:rsid w:val="00204760"/>
    <w:rsid w:val="00204AE3"/>
    <w:rsid w:val="00205029"/>
    <w:rsid w:val="00205FF6"/>
    <w:rsid w:val="00206039"/>
    <w:rsid w:val="00206223"/>
    <w:rsid w:val="00206254"/>
    <w:rsid w:val="00206C4C"/>
    <w:rsid w:val="002073CC"/>
    <w:rsid w:val="002077DA"/>
    <w:rsid w:val="00207E1D"/>
    <w:rsid w:val="002104B1"/>
    <w:rsid w:val="00210CA3"/>
    <w:rsid w:val="00210E29"/>
    <w:rsid w:val="00210FE9"/>
    <w:rsid w:val="002114E1"/>
    <w:rsid w:val="002114ED"/>
    <w:rsid w:val="00211B75"/>
    <w:rsid w:val="002125C3"/>
    <w:rsid w:val="00212BDF"/>
    <w:rsid w:val="00212D31"/>
    <w:rsid w:val="002142E4"/>
    <w:rsid w:val="00214C03"/>
    <w:rsid w:val="00214D9E"/>
    <w:rsid w:val="00214DD0"/>
    <w:rsid w:val="002156BF"/>
    <w:rsid w:val="0021580A"/>
    <w:rsid w:val="00215982"/>
    <w:rsid w:val="00216961"/>
    <w:rsid w:val="002172ED"/>
    <w:rsid w:val="00217980"/>
    <w:rsid w:val="00222073"/>
    <w:rsid w:val="0022250A"/>
    <w:rsid w:val="00222BBE"/>
    <w:rsid w:val="0022438D"/>
    <w:rsid w:val="0022458C"/>
    <w:rsid w:val="00224BF4"/>
    <w:rsid w:val="00225691"/>
    <w:rsid w:val="0022662B"/>
    <w:rsid w:val="00226CCC"/>
    <w:rsid w:val="00227331"/>
    <w:rsid w:val="0022771F"/>
    <w:rsid w:val="0023023A"/>
    <w:rsid w:val="002304DE"/>
    <w:rsid w:val="00231FF3"/>
    <w:rsid w:val="0023238A"/>
    <w:rsid w:val="002324E1"/>
    <w:rsid w:val="0023268D"/>
    <w:rsid w:val="00232A70"/>
    <w:rsid w:val="002330B9"/>
    <w:rsid w:val="00233133"/>
    <w:rsid w:val="00234B85"/>
    <w:rsid w:val="00234BE8"/>
    <w:rsid w:val="00235309"/>
    <w:rsid w:val="00235400"/>
    <w:rsid w:val="00235AEB"/>
    <w:rsid w:val="00235D1C"/>
    <w:rsid w:val="00236C6A"/>
    <w:rsid w:val="00236F05"/>
    <w:rsid w:val="00237022"/>
    <w:rsid w:val="00237052"/>
    <w:rsid w:val="00240680"/>
    <w:rsid w:val="0024087D"/>
    <w:rsid w:val="002413C6"/>
    <w:rsid w:val="0024272C"/>
    <w:rsid w:val="00242EE1"/>
    <w:rsid w:val="0024311E"/>
    <w:rsid w:val="00243164"/>
    <w:rsid w:val="0024409A"/>
    <w:rsid w:val="00244E0D"/>
    <w:rsid w:val="00245166"/>
    <w:rsid w:val="0024531A"/>
    <w:rsid w:val="00246009"/>
    <w:rsid w:val="00247131"/>
    <w:rsid w:val="002475B1"/>
    <w:rsid w:val="00247BC8"/>
    <w:rsid w:val="00247E35"/>
    <w:rsid w:val="002519D5"/>
    <w:rsid w:val="002520CC"/>
    <w:rsid w:val="002525C6"/>
    <w:rsid w:val="00252F35"/>
    <w:rsid w:val="00252FDE"/>
    <w:rsid w:val="0025315C"/>
    <w:rsid w:val="00253220"/>
    <w:rsid w:val="0025389E"/>
    <w:rsid w:val="0025396B"/>
    <w:rsid w:val="002543E2"/>
    <w:rsid w:val="0025513E"/>
    <w:rsid w:val="00255250"/>
    <w:rsid w:val="002556F5"/>
    <w:rsid w:val="00255711"/>
    <w:rsid w:val="00255A12"/>
    <w:rsid w:val="0025602C"/>
    <w:rsid w:val="002561AC"/>
    <w:rsid w:val="00256548"/>
    <w:rsid w:val="00256901"/>
    <w:rsid w:val="00257304"/>
    <w:rsid w:val="002578DD"/>
    <w:rsid w:val="002579E8"/>
    <w:rsid w:val="00257B7E"/>
    <w:rsid w:val="00257D56"/>
    <w:rsid w:val="00260758"/>
    <w:rsid w:val="00260D54"/>
    <w:rsid w:val="002627EC"/>
    <w:rsid w:val="00262823"/>
    <w:rsid w:val="00263273"/>
    <w:rsid w:val="0026399F"/>
    <w:rsid w:val="00263EFF"/>
    <w:rsid w:val="00265291"/>
    <w:rsid w:val="00265844"/>
    <w:rsid w:val="002679E2"/>
    <w:rsid w:val="00267A01"/>
    <w:rsid w:val="0027097C"/>
    <w:rsid w:val="002718C3"/>
    <w:rsid w:val="00271D2A"/>
    <w:rsid w:val="00272137"/>
    <w:rsid w:val="00273E27"/>
    <w:rsid w:val="0027419E"/>
    <w:rsid w:val="00274D78"/>
    <w:rsid w:val="00276AAC"/>
    <w:rsid w:val="00276DF9"/>
    <w:rsid w:val="00276EA9"/>
    <w:rsid w:val="00277050"/>
    <w:rsid w:val="002775FC"/>
    <w:rsid w:val="0027766C"/>
    <w:rsid w:val="00277FA8"/>
    <w:rsid w:val="002805D8"/>
    <w:rsid w:val="00280D30"/>
    <w:rsid w:val="00281740"/>
    <w:rsid w:val="00282036"/>
    <w:rsid w:val="00282419"/>
    <w:rsid w:val="002826B7"/>
    <w:rsid w:val="002831EC"/>
    <w:rsid w:val="002836CE"/>
    <w:rsid w:val="002838CE"/>
    <w:rsid w:val="002847A6"/>
    <w:rsid w:val="00284884"/>
    <w:rsid w:val="00286404"/>
    <w:rsid w:val="00287555"/>
    <w:rsid w:val="002877F2"/>
    <w:rsid w:val="00287F16"/>
    <w:rsid w:val="0029078A"/>
    <w:rsid w:val="0029259F"/>
    <w:rsid w:val="002936C1"/>
    <w:rsid w:val="002938B8"/>
    <w:rsid w:val="00294914"/>
    <w:rsid w:val="0029501B"/>
    <w:rsid w:val="0029675F"/>
    <w:rsid w:val="00296B75"/>
    <w:rsid w:val="002974B7"/>
    <w:rsid w:val="00297CFA"/>
    <w:rsid w:val="00297F0C"/>
    <w:rsid w:val="002A0ECC"/>
    <w:rsid w:val="002A15DD"/>
    <w:rsid w:val="002A1E71"/>
    <w:rsid w:val="002A28B1"/>
    <w:rsid w:val="002A34F0"/>
    <w:rsid w:val="002A3C84"/>
    <w:rsid w:val="002A3E27"/>
    <w:rsid w:val="002A510A"/>
    <w:rsid w:val="002A51BC"/>
    <w:rsid w:val="002A6CD0"/>
    <w:rsid w:val="002B069F"/>
    <w:rsid w:val="002B0F9B"/>
    <w:rsid w:val="002B1654"/>
    <w:rsid w:val="002B1E18"/>
    <w:rsid w:val="002B28BA"/>
    <w:rsid w:val="002B35BE"/>
    <w:rsid w:val="002B48D5"/>
    <w:rsid w:val="002B4B73"/>
    <w:rsid w:val="002B5BA7"/>
    <w:rsid w:val="002B5F9A"/>
    <w:rsid w:val="002B7203"/>
    <w:rsid w:val="002B787E"/>
    <w:rsid w:val="002C047C"/>
    <w:rsid w:val="002C168D"/>
    <w:rsid w:val="002C16E5"/>
    <w:rsid w:val="002C44AF"/>
    <w:rsid w:val="002C4FBB"/>
    <w:rsid w:val="002C556F"/>
    <w:rsid w:val="002C6D7F"/>
    <w:rsid w:val="002D25EA"/>
    <w:rsid w:val="002D2CE6"/>
    <w:rsid w:val="002D561C"/>
    <w:rsid w:val="002D7314"/>
    <w:rsid w:val="002D7A8C"/>
    <w:rsid w:val="002D7E48"/>
    <w:rsid w:val="002E0083"/>
    <w:rsid w:val="002E0826"/>
    <w:rsid w:val="002E090E"/>
    <w:rsid w:val="002E09FE"/>
    <w:rsid w:val="002E0CA1"/>
    <w:rsid w:val="002E1440"/>
    <w:rsid w:val="002E16FB"/>
    <w:rsid w:val="002E1AFA"/>
    <w:rsid w:val="002E4592"/>
    <w:rsid w:val="002E53D3"/>
    <w:rsid w:val="002E67BE"/>
    <w:rsid w:val="002F0A00"/>
    <w:rsid w:val="002F2439"/>
    <w:rsid w:val="002F3171"/>
    <w:rsid w:val="002F58A4"/>
    <w:rsid w:val="002F630E"/>
    <w:rsid w:val="002F6CA3"/>
    <w:rsid w:val="002F7133"/>
    <w:rsid w:val="002F728B"/>
    <w:rsid w:val="002F76CE"/>
    <w:rsid w:val="002F7E31"/>
    <w:rsid w:val="003003C3"/>
    <w:rsid w:val="00300F34"/>
    <w:rsid w:val="00300F3D"/>
    <w:rsid w:val="00301BFF"/>
    <w:rsid w:val="00302F12"/>
    <w:rsid w:val="00303044"/>
    <w:rsid w:val="00303F74"/>
    <w:rsid w:val="003050C1"/>
    <w:rsid w:val="003052BC"/>
    <w:rsid w:val="003066D5"/>
    <w:rsid w:val="00306B1E"/>
    <w:rsid w:val="00306C74"/>
    <w:rsid w:val="00306F3F"/>
    <w:rsid w:val="00306F71"/>
    <w:rsid w:val="00307F09"/>
    <w:rsid w:val="00310333"/>
    <w:rsid w:val="00310FE1"/>
    <w:rsid w:val="00313916"/>
    <w:rsid w:val="00313F22"/>
    <w:rsid w:val="00315045"/>
    <w:rsid w:val="0031549C"/>
    <w:rsid w:val="0031581C"/>
    <w:rsid w:val="00315B0D"/>
    <w:rsid w:val="00316113"/>
    <w:rsid w:val="00316308"/>
    <w:rsid w:val="00316407"/>
    <w:rsid w:val="00316E5A"/>
    <w:rsid w:val="003178C3"/>
    <w:rsid w:val="00317A61"/>
    <w:rsid w:val="00317CDC"/>
    <w:rsid w:val="00320E73"/>
    <w:rsid w:val="0032187B"/>
    <w:rsid w:val="00321B6A"/>
    <w:rsid w:val="00322B79"/>
    <w:rsid w:val="003240CD"/>
    <w:rsid w:val="00324A73"/>
    <w:rsid w:val="00326297"/>
    <w:rsid w:val="00326A90"/>
    <w:rsid w:val="00326CAA"/>
    <w:rsid w:val="003311A8"/>
    <w:rsid w:val="00331B49"/>
    <w:rsid w:val="00331F95"/>
    <w:rsid w:val="003323C7"/>
    <w:rsid w:val="00334B30"/>
    <w:rsid w:val="00334FB8"/>
    <w:rsid w:val="00335219"/>
    <w:rsid w:val="00335612"/>
    <w:rsid w:val="00336382"/>
    <w:rsid w:val="00336A9F"/>
    <w:rsid w:val="00336B2F"/>
    <w:rsid w:val="00337285"/>
    <w:rsid w:val="003378C4"/>
    <w:rsid w:val="00337A5C"/>
    <w:rsid w:val="00340A88"/>
    <w:rsid w:val="00340B63"/>
    <w:rsid w:val="00341B5F"/>
    <w:rsid w:val="00341EFA"/>
    <w:rsid w:val="0034345C"/>
    <w:rsid w:val="003439EA"/>
    <w:rsid w:val="00343C4A"/>
    <w:rsid w:val="0034511A"/>
    <w:rsid w:val="0034528C"/>
    <w:rsid w:val="003457EE"/>
    <w:rsid w:val="00345973"/>
    <w:rsid w:val="00346D4A"/>
    <w:rsid w:val="00347BDB"/>
    <w:rsid w:val="00347CC7"/>
    <w:rsid w:val="003509DE"/>
    <w:rsid w:val="00350A5E"/>
    <w:rsid w:val="00350F6F"/>
    <w:rsid w:val="00351933"/>
    <w:rsid w:val="00352E7B"/>
    <w:rsid w:val="00352FAC"/>
    <w:rsid w:val="00354962"/>
    <w:rsid w:val="00356EAB"/>
    <w:rsid w:val="003571C6"/>
    <w:rsid w:val="003606D5"/>
    <w:rsid w:val="0036121B"/>
    <w:rsid w:val="00362BC5"/>
    <w:rsid w:val="00363924"/>
    <w:rsid w:val="0036451D"/>
    <w:rsid w:val="00364AE5"/>
    <w:rsid w:val="003654F9"/>
    <w:rsid w:val="003658C8"/>
    <w:rsid w:val="003667BA"/>
    <w:rsid w:val="00366E76"/>
    <w:rsid w:val="003672AE"/>
    <w:rsid w:val="003702C2"/>
    <w:rsid w:val="00370487"/>
    <w:rsid w:val="003709E6"/>
    <w:rsid w:val="003710DA"/>
    <w:rsid w:val="003729BD"/>
    <w:rsid w:val="00372D96"/>
    <w:rsid w:val="00374B06"/>
    <w:rsid w:val="00374B4A"/>
    <w:rsid w:val="0037627E"/>
    <w:rsid w:val="00376D72"/>
    <w:rsid w:val="003773C7"/>
    <w:rsid w:val="00377BDA"/>
    <w:rsid w:val="00377CF5"/>
    <w:rsid w:val="003807BC"/>
    <w:rsid w:val="0038089D"/>
    <w:rsid w:val="003809F2"/>
    <w:rsid w:val="00380A16"/>
    <w:rsid w:val="00381B69"/>
    <w:rsid w:val="00382B5B"/>
    <w:rsid w:val="00382BDE"/>
    <w:rsid w:val="00382CC8"/>
    <w:rsid w:val="00384808"/>
    <w:rsid w:val="00384897"/>
    <w:rsid w:val="00385022"/>
    <w:rsid w:val="00385112"/>
    <w:rsid w:val="0038567B"/>
    <w:rsid w:val="00385D90"/>
    <w:rsid w:val="00386A9D"/>
    <w:rsid w:val="00386AED"/>
    <w:rsid w:val="00391B97"/>
    <w:rsid w:val="00392CF5"/>
    <w:rsid w:val="00393016"/>
    <w:rsid w:val="003931E3"/>
    <w:rsid w:val="00393A66"/>
    <w:rsid w:val="00394045"/>
    <w:rsid w:val="00394F50"/>
    <w:rsid w:val="00395ED2"/>
    <w:rsid w:val="00395F12"/>
    <w:rsid w:val="00396322"/>
    <w:rsid w:val="003965D3"/>
    <w:rsid w:val="00396B5C"/>
    <w:rsid w:val="003971B4"/>
    <w:rsid w:val="0039735E"/>
    <w:rsid w:val="00397E78"/>
    <w:rsid w:val="003A0042"/>
    <w:rsid w:val="003A0312"/>
    <w:rsid w:val="003A0DAB"/>
    <w:rsid w:val="003A20B0"/>
    <w:rsid w:val="003A222C"/>
    <w:rsid w:val="003A2AF8"/>
    <w:rsid w:val="003A329C"/>
    <w:rsid w:val="003A3EA2"/>
    <w:rsid w:val="003A42B1"/>
    <w:rsid w:val="003A4A34"/>
    <w:rsid w:val="003A4FE4"/>
    <w:rsid w:val="003A5490"/>
    <w:rsid w:val="003B0DFB"/>
    <w:rsid w:val="003B133C"/>
    <w:rsid w:val="003B179A"/>
    <w:rsid w:val="003B1CFF"/>
    <w:rsid w:val="003B1D84"/>
    <w:rsid w:val="003B2668"/>
    <w:rsid w:val="003B527D"/>
    <w:rsid w:val="003B60AA"/>
    <w:rsid w:val="003B645A"/>
    <w:rsid w:val="003B66E6"/>
    <w:rsid w:val="003B747E"/>
    <w:rsid w:val="003B7EA5"/>
    <w:rsid w:val="003B7EFC"/>
    <w:rsid w:val="003C0FBE"/>
    <w:rsid w:val="003C1DED"/>
    <w:rsid w:val="003C2907"/>
    <w:rsid w:val="003C41A4"/>
    <w:rsid w:val="003C498F"/>
    <w:rsid w:val="003C4EFB"/>
    <w:rsid w:val="003C5661"/>
    <w:rsid w:val="003C64F9"/>
    <w:rsid w:val="003C6769"/>
    <w:rsid w:val="003C74D1"/>
    <w:rsid w:val="003D01EB"/>
    <w:rsid w:val="003D0CAF"/>
    <w:rsid w:val="003D2AE5"/>
    <w:rsid w:val="003D2DF4"/>
    <w:rsid w:val="003D3808"/>
    <w:rsid w:val="003D42A0"/>
    <w:rsid w:val="003D441E"/>
    <w:rsid w:val="003D48E4"/>
    <w:rsid w:val="003D510F"/>
    <w:rsid w:val="003D554E"/>
    <w:rsid w:val="003D7077"/>
    <w:rsid w:val="003D7346"/>
    <w:rsid w:val="003D7ED4"/>
    <w:rsid w:val="003E168C"/>
    <w:rsid w:val="003E3DC5"/>
    <w:rsid w:val="003E3FE4"/>
    <w:rsid w:val="003E4E75"/>
    <w:rsid w:val="003E5C24"/>
    <w:rsid w:val="003E6042"/>
    <w:rsid w:val="003E6CCF"/>
    <w:rsid w:val="003E7016"/>
    <w:rsid w:val="003E7D83"/>
    <w:rsid w:val="003E7FDC"/>
    <w:rsid w:val="003F078E"/>
    <w:rsid w:val="003F0B25"/>
    <w:rsid w:val="003F0FFA"/>
    <w:rsid w:val="003F1268"/>
    <w:rsid w:val="003F1D0D"/>
    <w:rsid w:val="003F229E"/>
    <w:rsid w:val="003F24C3"/>
    <w:rsid w:val="003F38AE"/>
    <w:rsid w:val="003F3ABD"/>
    <w:rsid w:val="003F4E28"/>
    <w:rsid w:val="003F588F"/>
    <w:rsid w:val="003F6413"/>
    <w:rsid w:val="003F646A"/>
    <w:rsid w:val="003F66A6"/>
    <w:rsid w:val="003F718B"/>
    <w:rsid w:val="003F75FD"/>
    <w:rsid w:val="003F7E9F"/>
    <w:rsid w:val="0040036C"/>
    <w:rsid w:val="00400403"/>
    <w:rsid w:val="00400FD2"/>
    <w:rsid w:val="0040101F"/>
    <w:rsid w:val="00401AC6"/>
    <w:rsid w:val="0040334F"/>
    <w:rsid w:val="004044D0"/>
    <w:rsid w:val="0040481F"/>
    <w:rsid w:val="00404A51"/>
    <w:rsid w:val="00404F14"/>
    <w:rsid w:val="00405AF6"/>
    <w:rsid w:val="0040686D"/>
    <w:rsid w:val="004069DD"/>
    <w:rsid w:val="004115AC"/>
    <w:rsid w:val="0041174C"/>
    <w:rsid w:val="00412E76"/>
    <w:rsid w:val="004142FC"/>
    <w:rsid w:val="004147B3"/>
    <w:rsid w:val="004149FD"/>
    <w:rsid w:val="0041566E"/>
    <w:rsid w:val="00415B0D"/>
    <w:rsid w:val="00415C22"/>
    <w:rsid w:val="004164F7"/>
    <w:rsid w:val="004179E2"/>
    <w:rsid w:val="0042028C"/>
    <w:rsid w:val="004206D3"/>
    <w:rsid w:val="00421D4C"/>
    <w:rsid w:val="00421EB7"/>
    <w:rsid w:val="00422946"/>
    <w:rsid w:val="0042320D"/>
    <w:rsid w:val="0042342A"/>
    <w:rsid w:val="004234EC"/>
    <w:rsid w:val="00424ED2"/>
    <w:rsid w:val="0042508C"/>
    <w:rsid w:val="00425185"/>
    <w:rsid w:val="004262B4"/>
    <w:rsid w:val="004263B7"/>
    <w:rsid w:val="00430AF4"/>
    <w:rsid w:val="00430B94"/>
    <w:rsid w:val="004312E3"/>
    <w:rsid w:val="00432285"/>
    <w:rsid w:val="00433B28"/>
    <w:rsid w:val="004347E1"/>
    <w:rsid w:val="00434DF6"/>
    <w:rsid w:val="00437050"/>
    <w:rsid w:val="0043752B"/>
    <w:rsid w:val="00437B86"/>
    <w:rsid w:val="00441101"/>
    <w:rsid w:val="0044260B"/>
    <w:rsid w:val="00442755"/>
    <w:rsid w:val="00442E08"/>
    <w:rsid w:val="004435ED"/>
    <w:rsid w:val="00443F89"/>
    <w:rsid w:val="00446091"/>
    <w:rsid w:val="00446CC3"/>
    <w:rsid w:val="00447427"/>
    <w:rsid w:val="00450022"/>
    <w:rsid w:val="00450802"/>
    <w:rsid w:val="0045148D"/>
    <w:rsid w:val="0045222E"/>
    <w:rsid w:val="00453D69"/>
    <w:rsid w:val="004541DD"/>
    <w:rsid w:val="00454299"/>
    <w:rsid w:val="00454FC6"/>
    <w:rsid w:val="004552B1"/>
    <w:rsid w:val="0045583B"/>
    <w:rsid w:val="0045608C"/>
    <w:rsid w:val="0045660E"/>
    <w:rsid w:val="00457030"/>
    <w:rsid w:val="004574FA"/>
    <w:rsid w:val="00457996"/>
    <w:rsid w:val="00460FEC"/>
    <w:rsid w:val="0046255E"/>
    <w:rsid w:val="00462786"/>
    <w:rsid w:val="00464040"/>
    <w:rsid w:val="00464255"/>
    <w:rsid w:val="0046449E"/>
    <w:rsid w:val="004655FD"/>
    <w:rsid w:val="0046564A"/>
    <w:rsid w:val="0046578A"/>
    <w:rsid w:val="00465F03"/>
    <w:rsid w:val="004661EA"/>
    <w:rsid w:val="00467D30"/>
    <w:rsid w:val="00471A66"/>
    <w:rsid w:val="00473A1B"/>
    <w:rsid w:val="00473C79"/>
    <w:rsid w:val="0047423B"/>
    <w:rsid w:val="004743DD"/>
    <w:rsid w:val="00474512"/>
    <w:rsid w:val="0047503C"/>
    <w:rsid w:val="0047550A"/>
    <w:rsid w:val="004756E6"/>
    <w:rsid w:val="00475B30"/>
    <w:rsid w:val="00475B87"/>
    <w:rsid w:val="00476525"/>
    <w:rsid w:val="004775CD"/>
    <w:rsid w:val="00480D0C"/>
    <w:rsid w:val="00482E1B"/>
    <w:rsid w:val="0048461E"/>
    <w:rsid w:val="00484750"/>
    <w:rsid w:val="00484B03"/>
    <w:rsid w:val="00485131"/>
    <w:rsid w:val="0048700C"/>
    <w:rsid w:val="00490CE0"/>
    <w:rsid w:val="00491706"/>
    <w:rsid w:val="004922DA"/>
    <w:rsid w:val="00492B09"/>
    <w:rsid w:val="0049406F"/>
    <w:rsid w:val="00495938"/>
    <w:rsid w:val="004966A8"/>
    <w:rsid w:val="00496B12"/>
    <w:rsid w:val="00497DDC"/>
    <w:rsid w:val="004A082A"/>
    <w:rsid w:val="004A0B03"/>
    <w:rsid w:val="004A0FA0"/>
    <w:rsid w:val="004A18E3"/>
    <w:rsid w:val="004A25DA"/>
    <w:rsid w:val="004A25E4"/>
    <w:rsid w:val="004A591B"/>
    <w:rsid w:val="004A5C41"/>
    <w:rsid w:val="004A5C5A"/>
    <w:rsid w:val="004B19AF"/>
    <w:rsid w:val="004B26B1"/>
    <w:rsid w:val="004B26B5"/>
    <w:rsid w:val="004B288A"/>
    <w:rsid w:val="004B2E13"/>
    <w:rsid w:val="004B326A"/>
    <w:rsid w:val="004B40E5"/>
    <w:rsid w:val="004B49B5"/>
    <w:rsid w:val="004B53C5"/>
    <w:rsid w:val="004B5B65"/>
    <w:rsid w:val="004B64C1"/>
    <w:rsid w:val="004B64D0"/>
    <w:rsid w:val="004C05F9"/>
    <w:rsid w:val="004C08C2"/>
    <w:rsid w:val="004C13C2"/>
    <w:rsid w:val="004C1D8B"/>
    <w:rsid w:val="004C2BD7"/>
    <w:rsid w:val="004C3B69"/>
    <w:rsid w:val="004C40BF"/>
    <w:rsid w:val="004C4423"/>
    <w:rsid w:val="004C55D2"/>
    <w:rsid w:val="004C5E94"/>
    <w:rsid w:val="004C6105"/>
    <w:rsid w:val="004C7A80"/>
    <w:rsid w:val="004D00F6"/>
    <w:rsid w:val="004D04EB"/>
    <w:rsid w:val="004D091F"/>
    <w:rsid w:val="004D0986"/>
    <w:rsid w:val="004D2194"/>
    <w:rsid w:val="004D2427"/>
    <w:rsid w:val="004D2674"/>
    <w:rsid w:val="004D3196"/>
    <w:rsid w:val="004D3255"/>
    <w:rsid w:val="004D4681"/>
    <w:rsid w:val="004D69D3"/>
    <w:rsid w:val="004D7F5C"/>
    <w:rsid w:val="004E0AFA"/>
    <w:rsid w:val="004E1281"/>
    <w:rsid w:val="004E2B21"/>
    <w:rsid w:val="004E38EB"/>
    <w:rsid w:val="004E4EF8"/>
    <w:rsid w:val="004E5319"/>
    <w:rsid w:val="004E598B"/>
    <w:rsid w:val="004E611F"/>
    <w:rsid w:val="004E615C"/>
    <w:rsid w:val="004E6ECE"/>
    <w:rsid w:val="004E7318"/>
    <w:rsid w:val="004F06B7"/>
    <w:rsid w:val="004F0F57"/>
    <w:rsid w:val="004F1723"/>
    <w:rsid w:val="004F27F6"/>
    <w:rsid w:val="004F31FD"/>
    <w:rsid w:val="004F3533"/>
    <w:rsid w:val="004F3F4B"/>
    <w:rsid w:val="004F6B9B"/>
    <w:rsid w:val="004F73F4"/>
    <w:rsid w:val="0050051A"/>
    <w:rsid w:val="00500CFF"/>
    <w:rsid w:val="00503C13"/>
    <w:rsid w:val="0050482D"/>
    <w:rsid w:val="00505683"/>
    <w:rsid w:val="005058C4"/>
    <w:rsid w:val="00505F41"/>
    <w:rsid w:val="00505F55"/>
    <w:rsid w:val="00506306"/>
    <w:rsid w:val="00506C38"/>
    <w:rsid w:val="00507ECC"/>
    <w:rsid w:val="00512E2D"/>
    <w:rsid w:val="0051341D"/>
    <w:rsid w:val="005134F8"/>
    <w:rsid w:val="005138B0"/>
    <w:rsid w:val="005146CF"/>
    <w:rsid w:val="00514A32"/>
    <w:rsid w:val="00514B15"/>
    <w:rsid w:val="00514D18"/>
    <w:rsid w:val="0051515F"/>
    <w:rsid w:val="00515185"/>
    <w:rsid w:val="00515AD4"/>
    <w:rsid w:val="00516675"/>
    <w:rsid w:val="00516C9D"/>
    <w:rsid w:val="00516E24"/>
    <w:rsid w:val="00520140"/>
    <w:rsid w:val="005225EB"/>
    <w:rsid w:val="00522D4A"/>
    <w:rsid w:val="00523066"/>
    <w:rsid w:val="005232DC"/>
    <w:rsid w:val="005240D5"/>
    <w:rsid w:val="005252E6"/>
    <w:rsid w:val="00525C33"/>
    <w:rsid w:val="00526560"/>
    <w:rsid w:val="00526BA2"/>
    <w:rsid w:val="00526C44"/>
    <w:rsid w:val="00527122"/>
    <w:rsid w:val="00527496"/>
    <w:rsid w:val="0053091F"/>
    <w:rsid w:val="00531953"/>
    <w:rsid w:val="00532300"/>
    <w:rsid w:val="0053324F"/>
    <w:rsid w:val="00533345"/>
    <w:rsid w:val="00533597"/>
    <w:rsid w:val="00533AB7"/>
    <w:rsid w:val="00533C47"/>
    <w:rsid w:val="00534E48"/>
    <w:rsid w:val="005364D1"/>
    <w:rsid w:val="00537EB0"/>
    <w:rsid w:val="0054055C"/>
    <w:rsid w:val="0054078E"/>
    <w:rsid w:val="005410DA"/>
    <w:rsid w:val="005411CF"/>
    <w:rsid w:val="005425A5"/>
    <w:rsid w:val="0054298F"/>
    <w:rsid w:val="005443D0"/>
    <w:rsid w:val="005446C1"/>
    <w:rsid w:val="00544981"/>
    <w:rsid w:val="0054498C"/>
    <w:rsid w:val="005454E4"/>
    <w:rsid w:val="00545F7A"/>
    <w:rsid w:val="005471B2"/>
    <w:rsid w:val="00547219"/>
    <w:rsid w:val="00547617"/>
    <w:rsid w:val="0054777B"/>
    <w:rsid w:val="00547AF0"/>
    <w:rsid w:val="00550A1C"/>
    <w:rsid w:val="00551C55"/>
    <w:rsid w:val="00552B9F"/>
    <w:rsid w:val="00552CF4"/>
    <w:rsid w:val="00555D00"/>
    <w:rsid w:val="00556666"/>
    <w:rsid w:val="00556E0E"/>
    <w:rsid w:val="00560875"/>
    <w:rsid w:val="00560C91"/>
    <w:rsid w:val="00561064"/>
    <w:rsid w:val="00561660"/>
    <w:rsid w:val="00561B6D"/>
    <w:rsid w:val="00562549"/>
    <w:rsid w:val="00563828"/>
    <w:rsid w:val="00563D57"/>
    <w:rsid w:val="005660AE"/>
    <w:rsid w:val="00566F87"/>
    <w:rsid w:val="0056773F"/>
    <w:rsid w:val="0057068D"/>
    <w:rsid w:val="005707EB"/>
    <w:rsid w:val="005711C1"/>
    <w:rsid w:val="00571653"/>
    <w:rsid w:val="005723B4"/>
    <w:rsid w:val="005727AF"/>
    <w:rsid w:val="00572CCE"/>
    <w:rsid w:val="005738F8"/>
    <w:rsid w:val="00573ABB"/>
    <w:rsid w:val="00573EFE"/>
    <w:rsid w:val="00574012"/>
    <w:rsid w:val="005760A1"/>
    <w:rsid w:val="00576113"/>
    <w:rsid w:val="00576950"/>
    <w:rsid w:val="0057695B"/>
    <w:rsid w:val="00576C27"/>
    <w:rsid w:val="00576EFC"/>
    <w:rsid w:val="005778F8"/>
    <w:rsid w:val="00577E2F"/>
    <w:rsid w:val="00580530"/>
    <w:rsid w:val="00580B72"/>
    <w:rsid w:val="005811AB"/>
    <w:rsid w:val="0058131E"/>
    <w:rsid w:val="00581627"/>
    <w:rsid w:val="00582FA3"/>
    <w:rsid w:val="0058402E"/>
    <w:rsid w:val="00584464"/>
    <w:rsid w:val="00586521"/>
    <w:rsid w:val="005876BA"/>
    <w:rsid w:val="00587F99"/>
    <w:rsid w:val="005912C5"/>
    <w:rsid w:val="00591D04"/>
    <w:rsid w:val="005921C5"/>
    <w:rsid w:val="0059242C"/>
    <w:rsid w:val="005924F1"/>
    <w:rsid w:val="00595B2B"/>
    <w:rsid w:val="00595CDF"/>
    <w:rsid w:val="00596271"/>
    <w:rsid w:val="00596BD0"/>
    <w:rsid w:val="005A0270"/>
    <w:rsid w:val="005A0656"/>
    <w:rsid w:val="005A0C11"/>
    <w:rsid w:val="005A245D"/>
    <w:rsid w:val="005A260F"/>
    <w:rsid w:val="005A2E63"/>
    <w:rsid w:val="005A37D3"/>
    <w:rsid w:val="005A49FF"/>
    <w:rsid w:val="005A626B"/>
    <w:rsid w:val="005A64C3"/>
    <w:rsid w:val="005A7D10"/>
    <w:rsid w:val="005B0A3F"/>
    <w:rsid w:val="005B14B3"/>
    <w:rsid w:val="005B19BE"/>
    <w:rsid w:val="005B2460"/>
    <w:rsid w:val="005B3053"/>
    <w:rsid w:val="005B47EC"/>
    <w:rsid w:val="005B52F0"/>
    <w:rsid w:val="005B560D"/>
    <w:rsid w:val="005B5994"/>
    <w:rsid w:val="005B681C"/>
    <w:rsid w:val="005B7853"/>
    <w:rsid w:val="005B7E8A"/>
    <w:rsid w:val="005C0333"/>
    <w:rsid w:val="005C04A2"/>
    <w:rsid w:val="005C04D2"/>
    <w:rsid w:val="005C1F5E"/>
    <w:rsid w:val="005C2730"/>
    <w:rsid w:val="005C2BD0"/>
    <w:rsid w:val="005C316B"/>
    <w:rsid w:val="005C3F02"/>
    <w:rsid w:val="005C444A"/>
    <w:rsid w:val="005C469D"/>
    <w:rsid w:val="005C472F"/>
    <w:rsid w:val="005C4763"/>
    <w:rsid w:val="005C55AF"/>
    <w:rsid w:val="005C61EF"/>
    <w:rsid w:val="005C6CB7"/>
    <w:rsid w:val="005D0A79"/>
    <w:rsid w:val="005D16DA"/>
    <w:rsid w:val="005D1EF6"/>
    <w:rsid w:val="005D292D"/>
    <w:rsid w:val="005D2FD4"/>
    <w:rsid w:val="005D5CC4"/>
    <w:rsid w:val="005D692F"/>
    <w:rsid w:val="005D707A"/>
    <w:rsid w:val="005D7B82"/>
    <w:rsid w:val="005E09A5"/>
    <w:rsid w:val="005E0D88"/>
    <w:rsid w:val="005E24A4"/>
    <w:rsid w:val="005E3D24"/>
    <w:rsid w:val="005E3F15"/>
    <w:rsid w:val="005E4027"/>
    <w:rsid w:val="005E4390"/>
    <w:rsid w:val="005E4CF3"/>
    <w:rsid w:val="005E5C00"/>
    <w:rsid w:val="005E619B"/>
    <w:rsid w:val="005E63FA"/>
    <w:rsid w:val="005E6ABF"/>
    <w:rsid w:val="005E6E4B"/>
    <w:rsid w:val="005E7EC2"/>
    <w:rsid w:val="005F000C"/>
    <w:rsid w:val="005F0BC0"/>
    <w:rsid w:val="005F10A3"/>
    <w:rsid w:val="005F131D"/>
    <w:rsid w:val="005F1BA5"/>
    <w:rsid w:val="005F2626"/>
    <w:rsid w:val="005F2804"/>
    <w:rsid w:val="005F35CA"/>
    <w:rsid w:val="005F5610"/>
    <w:rsid w:val="005F58DD"/>
    <w:rsid w:val="005F5A90"/>
    <w:rsid w:val="005F711F"/>
    <w:rsid w:val="005F7259"/>
    <w:rsid w:val="005F72D4"/>
    <w:rsid w:val="005F73EC"/>
    <w:rsid w:val="005F7DE2"/>
    <w:rsid w:val="0060275F"/>
    <w:rsid w:val="00602869"/>
    <w:rsid w:val="00603CFD"/>
    <w:rsid w:val="006045D4"/>
    <w:rsid w:val="00604B7C"/>
    <w:rsid w:val="0060566A"/>
    <w:rsid w:val="006056B7"/>
    <w:rsid w:val="00605E95"/>
    <w:rsid w:val="00606333"/>
    <w:rsid w:val="00606823"/>
    <w:rsid w:val="00611BC3"/>
    <w:rsid w:val="00611C8B"/>
    <w:rsid w:val="00611F4E"/>
    <w:rsid w:val="006125B6"/>
    <w:rsid w:val="0061289D"/>
    <w:rsid w:val="0061292F"/>
    <w:rsid w:val="006136C7"/>
    <w:rsid w:val="0061370A"/>
    <w:rsid w:val="0061399F"/>
    <w:rsid w:val="0061620A"/>
    <w:rsid w:val="00617103"/>
    <w:rsid w:val="006171B2"/>
    <w:rsid w:val="00617A00"/>
    <w:rsid w:val="00617B9A"/>
    <w:rsid w:val="00617D1B"/>
    <w:rsid w:val="00620DB9"/>
    <w:rsid w:val="0062141A"/>
    <w:rsid w:val="00621B1C"/>
    <w:rsid w:val="00624E28"/>
    <w:rsid w:val="00624E95"/>
    <w:rsid w:val="00625037"/>
    <w:rsid w:val="0062692E"/>
    <w:rsid w:val="00626B3F"/>
    <w:rsid w:val="006274AC"/>
    <w:rsid w:val="00627984"/>
    <w:rsid w:val="006306A7"/>
    <w:rsid w:val="00631330"/>
    <w:rsid w:val="006325A3"/>
    <w:rsid w:val="006327FC"/>
    <w:rsid w:val="00632E60"/>
    <w:rsid w:val="00633A36"/>
    <w:rsid w:val="00634A2E"/>
    <w:rsid w:val="00634D61"/>
    <w:rsid w:val="006356F3"/>
    <w:rsid w:val="00635B6B"/>
    <w:rsid w:val="006362CD"/>
    <w:rsid w:val="0063671B"/>
    <w:rsid w:val="00637E6E"/>
    <w:rsid w:val="006410D7"/>
    <w:rsid w:val="00641E6C"/>
    <w:rsid w:val="006422CB"/>
    <w:rsid w:val="0064278D"/>
    <w:rsid w:val="00642E55"/>
    <w:rsid w:val="006445DB"/>
    <w:rsid w:val="006454E2"/>
    <w:rsid w:val="00645845"/>
    <w:rsid w:val="006464BA"/>
    <w:rsid w:val="0064738D"/>
    <w:rsid w:val="006474BC"/>
    <w:rsid w:val="006507B1"/>
    <w:rsid w:val="0065174F"/>
    <w:rsid w:val="0065259B"/>
    <w:rsid w:val="00652DBE"/>
    <w:rsid w:val="00654072"/>
    <w:rsid w:val="006541DB"/>
    <w:rsid w:val="00654B1F"/>
    <w:rsid w:val="00655218"/>
    <w:rsid w:val="00655300"/>
    <w:rsid w:val="006558B9"/>
    <w:rsid w:val="00656125"/>
    <w:rsid w:val="006569C5"/>
    <w:rsid w:val="00657823"/>
    <w:rsid w:val="00657E9B"/>
    <w:rsid w:val="00660196"/>
    <w:rsid w:val="00660231"/>
    <w:rsid w:val="0066059E"/>
    <w:rsid w:val="006605DC"/>
    <w:rsid w:val="006610D7"/>
    <w:rsid w:val="00663555"/>
    <w:rsid w:val="00663A50"/>
    <w:rsid w:val="006646D6"/>
    <w:rsid w:val="00665068"/>
    <w:rsid w:val="00665AF4"/>
    <w:rsid w:val="00665CC5"/>
    <w:rsid w:val="006662B1"/>
    <w:rsid w:val="0066694C"/>
    <w:rsid w:val="00667190"/>
    <w:rsid w:val="00667273"/>
    <w:rsid w:val="0066733A"/>
    <w:rsid w:val="0066747A"/>
    <w:rsid w:val="00667A7E"/>
    <w:rsid w:val="0067041B"/>
    <w:rsid w:val="00670507"/>
    <w:rsid w:val="00670DB5"/>
    <w:rsid w:val="00671D7F"/>
    <w:rsid w:val="0067230C"/>
    <w:rsid w:val="006723B2"/>
    <w:rsid w:val="00672E1A"/>
    <w:rsid w:val="006746F1"/>
    <w:rsid w:val="00674C0E"/>
    <w:rsid w:val="00677957"/>
    <w:rsid w:val="00680698"/>
    <w:rsid w:val="00680C49"/>
    <w:rsid w:val="0068113F"/>
    <w:rsid w:val="00681319"/>
    <w:rsid w:val="006815E8"/>
    <w:rsid w:val="006818E5"/>
    <w:rsid w:val="00681B67"/>
    <w:rsid w:val="006828DC"/>
    <w:rsid w:val="0068291D"/>
    <w:rsid w:val="00682DFA"/>
    <w:rsid w:val="006852C2"/>
    <w:rsid w:val="0068556B"/>
    <w:rsid w:val="00686D24"/>
    <w:rsid w:val="006870AB"/>
    <w:rsid w:val="006873E6"/>
    <w:rsid w:val="00687D0D"/>
    <w:rsid w:val="00690E26"/>
    <w:rsid w:val="00691095"/>
    <w:rsid w:val="00691629"/>
    <w:rsid w:val="006920EC"/>
    <w:rsid w:val="00692566"/>
    <w:rsid w:val="0069256F"/>
    <w:rsid w:val="00692693"/>
    <w:rsid w:val="00692742"/>
    <w:rsid w:val="0069322D"/>
    <w:rsid w:val="006935DC"/>
    <w:rsid w:val="006946F9"/>
    <w:rsid w:val="0069480B"/>
    <w:rsid w:val="00695197"/>
    <w:rsid w:val="006963A5"/>
    <w:rsid w:val="00696A47"/>
    <w:rsid w:val="00696E95"/>
    <w:rsid w:val="00696EA1"/>
    <w:rsid w:val="00697523"/>
    <w:rsid w:val="00697558"/>
    <w:rsid w:val="006979EF"/>
    <w:rsid w:val="00697DA5"/>
    <w:rsid w:val="006A165B"/>
    <w:rsid w:val="006A20C7"/>
    <w:rsid w:val="006A21D2"/>
    <w:rsid w:val="006A4C7A"/>
    <w:rsid w:val="006A5EFE"/>
    <w:rsid w:val="006A67D2"/>
    <w:rsid w:val="006A6D43"/>
    <w:rsid w:val="006A7E9E"/>
    <w:rsid w:val="006B05AD"/>
    <w:rsid w:val="006B0AEA"/>
    <w:rsid w:val="006B1C84"/>
    <w:rsid w:val="006B3111"/>
    <w:rsid w:val="006B3441"/>
    <w:rsid w:val="006B4CC3"/>
    <w:rsid w:val="006B51D9"/>
    <w:rsid w:val="006B5281"/>
    <w:rsid w:val="006B5B27"/>
    <w:rsid w:val="006B6AB2"/>
    <w:rsid w:val="006B6B50"/>
    <w:rsid w:val="006B6F17"/>
    <w:rsid w:val="006B75B7"/>
    <w:rsid w:val="006B768C"/>
    <w:rsid w:val="006B7C81"/>
    <w:rsid w:val="006C0B54"/>
    <w:rsid w:val="006C1042"/>
    <w:rsid w:val="006C255B"/>
    <w:rsid w:val="006C7031"/>
    <w:rsid w:val="006D0515"/>
    <w:rsid w:val="006D11D4"/>
    <w:rsid w:val="006D282E"/>
    <w:rsid w:val="006D30F8"/>
    <w:rsid w:val="006D3B57"/>
    <w:rsid w:val="006D3F68"/>
    <w:rsid w:val="006D5E29"/>
    <w:rsid w:val="006D6317"/>
    <w:rsid w:val="006D6324"/>
    <w:rsid w:val="006D64A1"/>
    <w:rsid w:val="006D659B"/>
    <w:rsid w:val="006E0000"/>
    <w:rsid w:val="006E01AA"/>
    <w:rsid w:val="006E05C8"/>
    <w:rsid w:val="006E05E5"/>
    <w:rsid w:val="006E06CC"/>
    <w:rsid w:val="006E309D"/>
    <w:rsid w:val="006E351C"/>
    <w:rsid w:val="006E58A3"/>
    <w:rsid w:val="006E5E39"/>
    <w:rsid w:val="006E5EAB"/>
    <w:rsid w:val="006F0EE1"/>
    <w:rsid w:val="006F103D"/>
    <w:rsid w:val="006F10C9"/>
    <w:rsid w:val="006F1216"/>
    <w:rsid w:val="006F2BEF"/>
    <w:rsid w:val="006F2DA2"/>
    <w:rsid w:val="006F3285"/>
    <w:rsid w:val="006F36A6"/>
    <w:rsid w:val="006F382E"/>
    <w:rsid w:val="006F4432"/>
    <w:rsid w:val="006F5864"/>
    <w:rsid w:val="006F5B7A"/>
    <w:rsid w:val="006F5C8D"/>
    <w:rsid w:val="006F66A1"/>
    <w:rsid w:val="006F7381"/>
    <w:rsid w:val="006F75CA"/>
    <w:rsid w:val="006F7742"/>
    <w:rsid w:val="006F77A5"/>
    <w:rsid w:val="006F7805"/>
    <w:rsid w:val="006F7838"/>
    <w:rsid w:val="00700342"/>
    <w:rsid w:val="00701145"/>
    <w:rsid w:val="00702CE1"/>
    <w:rsid w:val="007036E3"/>
    <w:rsid w:val="00704D5E"/>
    <w:rsid w:val="00706769"/>
    <w:rsid w:val="007100CF"/>
    <w:rsid w:val="00710267"/>
    <w:rsid w:val="00710DCD"/>
    <w:rsid w:val="007110D2"/>
    <w:rsid w:val="007116DD"/>
    <w:rsid w:val="007121E0"/>
    <w:rsid w:val="00713951"/>
    <w:rsid w:val="007139BE"/>
    <w:rsid w:val="0071445D"/>
    <w:rsid w:val="007149E5"/>
    <w:rsid w:val="00714A08"/>
    <w:rsid w:val="0071711D"/>
    <w:rsid w:val="00717477"/>
    <w:rsid w:val="00720342"/>
    <w:rsid w:val="00720E70"/>
    <w:rsid w:val="00721469"/>
    <w:rsid w:val="00721B3D"/>
    <w:rsid w:val="00722329"/>
    <w:rsid w:val="00722AE2"/>
    <w:rsid w:val="0072358E"/>
    <w:rsid w:val="00723A76"/>
    <w:rsid w:val="00723AC1"/>
    <w:rsid w:val="00723AF2"/>
    <w:rsid w:val="00723D02"/>
    <w:rsid w:val="00723FA0"/>
    <w:rsid w:val="00724580"/>
    <w:rsid w:val="00725275"/>
    <w:rsid w:val="0072567E"/>
    <w:rsid w:val="00730083"/>
    <w:rsid w:val="00731025"/>
    <w:rsid w:val="007322F1"/>
    <w:rsid w:val="00733680"/>
    <w:rsid w:val="00733DC1"/>
    <w:rsid w:val="00735ED6"/>
    <w:rsid w:val="00737C3B"/>
    <w:rsid w:val="0074131C"/>
    <w:rsid w:val="0074217F"/>
    <w:rsid w:val="00742C77"/>
    <w:rsid w:val="00742CA3"/>
    <w:rsid w:val="007437BF"/>
    <w:rsid w:val="007447DE"/>
    <w:rsid w:val="00745591"/>
    <w:rsid w:val="00746D12"/>
    <w:rsid w:val="007475CC"/>
    <w:rsid w:val="007476E9"/>
    <w:rsid w:val="00747742"/>
    <w:rsid w:val="007505D6"/>
    <w:rsid w:val="007506D5"/>
    <w:rsid w:val="00751497"/>
    <w:rsid w:val="0075391B"/>
    <w:rsid w:val="007549B0"/>
    <w:rsid w:val="00755724"/>
    <w:rsid w:val="0075575E"/>
    <w:rsid w:val="00755D36"/>
    <w:rsid w:val="0075651A"/>
    <w:rsid w:val="00756ED2"/>
    <w:rsid w:val="0076027B"/>
    <w:rsid w:val="00760D6A"/>
    <w:rsid w:val="007614DE"/>
    <w:rsid w:val="00761A7D"/>
    <w:rsid w:val="00762BBA"/>
    <w:rsid w:val="00763A77"/>
    <w:rsid w:val="00764192"/>
    <w:rsid w:val="00764198"/>
    <w:rsid w:val="00764407"/>
    <w:rsid w:val="00764EF1"/>
    <w:rsid w:val="007678C7"/>
    <w:rsid w:val="00767EEA"/>
    <w:rsid w:val="00770F2E"/>
    <w:rsid w:val="00772047"/>
    <w:rsid w:val="007726F5"/>
    <w:rsid w:val="0077285A"/>
    <w:rsid w:val="00774CBF"/>
    <w:rsid w:val="00775B66"/>
    <w:rsid w:val="00776542"/>
    <w:rsid w:val="00776B3B"/>
    <w:rsid w:val="00776B6E"/>
    <w:rsid w:val="00776DDD"/>
    <w:rsid w:val="0078067A"/>
    <w:rsid w:val="00780D88"/>
    <w:rsid w:val="00780E45"/>
    <w:rsid w:val="007817CA"/>
    <w:rsid w:val="0078187E"/>
    <w:rsid w:val="00781F0F"/>
    <w:rsid w:val="007822AE"/>
    <w:rsid w:val="007830EB"/>
    <w:rsid w:val="00783CE3"/>
    <w:rsid w:val="00784AFE"/>
    <w:rsid w:val="00784C9A"/>
    <w:rsid w:val="00784DDC"/>
    <w:rsid w:val="00785423"/>
    <w:rsid w:val="00786146"/>
    <w:rsid w:val="00786274"/>
    <w:rsid w:val="007862A2"/>
    <w:rsid w:val="00786854"/>
    <w:rsid w:val="007868CA"/>
    <w:rsid w:val="00786C30"/>
    <w:rsid w:val="00786D68"/>
    <w:rsid w:val="00787F63"/>
    <w:rsid w:val="00790440"/>
    <w:rsid w:val="007908F2"/>
    <w:rsid w:val="00791069"/>
    <w:rsid w:val="007911D2"/>
    <w:rsid w:val="0079259D"/>
    <w:rsid w:val="00792939"/>
    <w:rsid w:val="0079321C"/>
    <w:rsid w:val="0079353F"/>
    <w:rsid w:val="00793AC3"/>
    <w:rsid w:val="00793EE1"/>
    <w:rsid w:val="00794F6D"/>
    <w:rsid w:val="0079550E"/>
    <w:rsid w:val="00795B3C"/>
    <w:rsid w:val="00796013"/>
    <w:rsid w:val="00797FCC"/>
    <w:rsid w:val="007A0B35"/>
    <w:rsid w:val="007A1BF0"/>
    <w:rsid w:val="007A24DE"/>
    <w:rsid w:val="007A30E1"/>
    <w:rsid w:val="007A310F"/>
    <w:rsid w:val="007A3EED"/>
    <w:rsid w:val="007A43AD"/>
    <w:rsid w:val="007A5D1B"/>
    <w:rsid w:val="007A5DA3"/>
    <w:rsid w:val="007A678C"/>
    <w:rsid w:val="007A6B01"/>
    <w:rsid w:val="007A75CC"/>
    <w:rsid w:val="007A7D11"/>
    <w:rsid w:val="007A7F4E"/>
    <w:rsid w:val="007B272F"/>
    <w:rsid w:val="007B2A88"/>
    <w:rsid w:val="007B4327"/>
    <w:rsid w:val="007B4791"/>
    <w:rsid w:val="007B4A89"/>
    <w:rsid w:val="007B55DC"/>
    <w:rsid w:val="007B6873"/>
    <w:rsid w:val="007B794E"/>
    <w:rsid w:val="007B7CC1"/>
    <w:rsid w:val="007C0269"/>
    <w:rsid w:val="007C0E54"/>
    <w:rsid w:val="007C24D1"/>
    <w:rsid w:val="007C32E6"/>
    <w:rsid w:val="007C50BE"/>
    <w:rsid w:val="007C5F92"/>
    <w:rsid w:val="007C6E1D"/>
    <w:rsid w:val="007C75AD"/>
    <w:rsid w:val="007C7D19"/>
    <w:rsid w:val="007D2D1E"/>
    <w:rsid w:val="007D41A5"/>
    <w:rsid w:val="007D6394"/>
    <w:rsid w:val="007D6650"/>
    <w:rsid w:val="007D68CB"/>
    <w:rsid w:val="007D6B5F"/>
    <w:rsid w:val="007D7150"/>
    <w:rsid w:val="007D7638"/>
    <w:rsid w:val="007D7AF7"/>
    <w:rsid w:val="007E0ADF"/>
    <w:rsid w:val="007E11C2"/>
    <w:rsid w:val="007E17F0"/>
    <w:rsid w:val="007E2BB5"/>
    <w:rsid w:val="007E30FF"/>
    <w:rsid w:val="007E41E7"/>
    <w:rsid w:val="007E49FB"/>
    <w:rsid w:val="007E52DE"/>
    <w:rsid w:val="007E59AB"/>
    <w:rsid w:val="007E6E88"/>
    <w:rsid w:val="007E70D7"/>
    <w:rsid w:val="007E72BE"/>
    <w:rsid w:val="007E7395"/>
    <w:rsid w:val="007F0506"/>
    <w:rsid w:val="007F0797"/>
    <w:rsid w:val="007F08DE"/>
    <w:rsid w:val="007F0EF2"/>
    <w:rsid w:val="007F222B"/>
    <w:rsid w:val="007F2627"/>
    <w:rsid w:val="007F2ADE"/>
    <w:rsid w:val="007F2D19"/>
    <w:rsid w:val="007F2E27"/>
    <w:rsid w:val="007F374F"/>
    <w:rsid w:val="007F438A"/>
    <w:rsid w:val="007F48A5"/>
    <w:rsid w:val="007F50BE"/>
    <w:rsid w:val="007F7423"/>
    <w:rsid w:val="00801685"/>
    <w:rsid w:val="00801C0A"/>
    <w:rsid w:val="008029FD"/>
    <w:rsid w:val="008037E2"/>
    <w:rsid w:val="00803913"/>
    <w:rsid w:val="0080450C"/>
    <w:rsid w:val="00804669"/>
    <w:rsid w:val="008049CE"/>
    <w:rsid w:val="00804C4B"/>
    <w:rsid w:val="00804D71"/>
    <w:rsid w:val="00804DBA"/>
    <w:rsid w:val="008056EB"/>
    <w:rsid w:val="00806276"/>
    <w:rsid w:val="008067F5"/>
    <w:rsid w:val="008078F7"/>
    <w:rsid w:val="00810582"/>
    <w:rsid w:val="00810A8E"/>
    <w:rsid w:val="00810C46"/>
    <w:rsid w:val="008112A0"/>
    <w:rsid w:val="00811C4A"/>
    <w:rsid w:val="00812A81"/>
    <w:rsid w:val="00812AC3"/>
    <w:rsid w:val="008131A0"/>
    <w:rsid w:val="00815BA1"/>
    <w:rsid w:val="00816125"/>
    <w:rsid w:val="00817113"/>
    <w:rsid w:val="00817B56"/>
    <w:rsid w:val="00820287"/>
    <w:rsid w:val="008214EC"/>
    <w:rsid w:val="00821C15"/>
    <w:rsid w:val="00821F1D"/>
    <w:rsid w:val="00822142"/>
    <w:rsid w:val="008230C3"/>
    <w:rsid w:val="0082337D"/>
    <w:rsid w:val="008234E0"/>
    <w:rsid w:val="00823DE3"/>
    <w:rsid w:val="00823E51"/>
    <w:rsid w:val="00823E90"/>
    <w:rsid w:val="00825369"/>
    <w:rsid w:val="008269B5"/>
    <w:rsid w:val="00826D04"/>
    <w:rsid w:val="0082799E"/>
    <w:rsid w:val="0083164C"/>
    <w:rsid w:val="00831D94"/>
    <w:rsid w:val="00832957"/>
    <w:rsid w:val="00833B91"/>
    <w:rsid w:val="008365AC"/>
    <w:rsid w:val="00836862"/>
    <w:rsid w:val="00836BBD"/>
    <w:rsid w:val="00837084"/>
    <w:rsid w:val="008371AD"/>
    <w:rsid w:val="00840E1F"/>
    <w:rsid w:val="00841C81"/>
    <w:rsid w:val="008426DA"/>
    <w:rsid w:val="00842FB4"/>
    <w:rsid w:val="0084415C"/>
    <w:rsid w:val="00844223"/>
    <w:rsid w:val="008454EF"/>
    <w:rsid w:val="00846686"/>
    <w:rsid w:val="00847092"/>
    <w:rsid w:val="00847315"/>
    <w:rsid w:val="0085274E"/>
    <w:rsid w:val="00852A83"/>
    <w:rsid w:val="00852D80"/>
    <w:rsid w:val="00852FA3"/>
    <w:rsid w:val="0085352F"/>
    <w:rsid w:val="00855171"/>
    <w:rsid w:val="008551A7"/>
    <w:rsid w:val="008566C5"/>
    <w:rsid w:val="00856DBF"/>
    <w:rsid w:val="00857A80"/>
    <w:rsid w:val="00857B86"/>
    <w:rsid w:val="00860CB6"/>
    <w:rsid w:val="00860F70"/>
    <w:rsid w:val="00860FCD"/>
    <w:rsid w:val="008627C0"/>
    <w:rsid w:val="008627C9"/>
    <w:rsid w:val="00862859"/>
    <w:rsid w:val="008629E0"/>
    <w:rsid w:val="0086306B"/>
    <w:rsid w:val="00863712"/>
    <w:rsid w:val="00863A30"/>
    <w:rsid w:val="00863F0B"/>
    <w:rsid w:val="00864428"/>
    <w:rsid w:val="00864AD4"/>
    <w:rsid w:val="00864C81"/>
    <w:rsid w:val="00867BB6"/>
    <w:rsid w:val="008702A6"/>
    <w:rsid w:val="008710E9"/>
    <w:rsid w:val="008729F9"/>
    <w:rsid w:val="008739D3"/>
    <w:rsid w:val="00873C21"/>
    <w:rsid w:val="0087429A"/>
    <w:rsid w:val="00874449"/>
    <w:rsid w:val="00875135"/>
    <w:rsid w:val="008757F6"/>
    <w:rsid w:val="008765E2"/>
    <w:rsid w:val="00881A11"/>
    <w:rsid w:val="00881FD6"/>
    <w:rsid w:val="0088206F"/>
    <w:rsid w:val="0088265C"/>
    <w:rsid w:val="00882E5C"/>
    <w:rsid w:val="00883656"/>
    <w:rsid w:val="00883DDE"/>
    <w:rsid w:val="00884235"/>
    <w:rsid w:val="00884564"/>
    <w:rsid w:val="00884634"/>
    <w:rsid w:val="00885267"/>
    <w:rsid w:val="008857A2"/>
    <w:rsid w:val="00885A1C"/>
    <w:rsid w:val="00885BDD"/>
    <w:rsid w:val="00885FE9"/>
    <w:rsid w:val="00886890"/>
    <w:rsid w:val="00886F40"/>
    <w:rsid w:val="00887D5D"/>
    <w:rsid w:val="00890394"/>
    <w:rsid w:val="00891238"/>
    <w:rsid w:val="00892409"/>
    <w:rsid w:val="00892652"/>
    <w:rsid w:val="008930C8"/>
    <w:rsid w:val="0089375B"/>
    <w:rsid w:val="00895850"/>
    <w:rsid w:val="00895EB0"/>
    <w:rsid w:val="008971F2"/>
    <w:rsid w:val="008A15DC"/>
    <w:rsid w:val="008A18FC"/>
    <w:rsid w:val="008A1D51"/>
    <w:rsid w:val="008A25C9"/>
    <w:rsid w:val="008A267D"/>
    <w:rsid w:val="008A3167"/>
    <w:rsid w:val="008A3846"/>
    <w:rsid w:val="008A45D3"/>
    <w:rsid w:val="008A4F75"/>
    <w:rsid w:val="008A595F"/>
    <w:rsid w:val="008A5D26"/>
    <w:rsid w:val="008A6D8F"/>
    <w:rsid w:val="008A7B3A"/>
    <w:rsid w:val="008B0A36"/>
    <w:rsid w:val="008B0AC3"/>
    <w:rsid w:val="008B1A17"/>
    <w:rsid w:val="008B1A30"/>
    <w:rsid w:val="008B2188"/>
    <w:rsid w:val="008B47BE"/>
    <w:rsid w:val="008B47DE"/>
    <w:rsid w:val="008B48EF"/>
    <w:rsid w:val="008B4CE1"/>
    <w:rsid w:val="008B5A06"/>
    <w:rsid w:val="008B5B07"/>
    <w:rsid w:val="008B5B48"/>
    <w:rsid w:val="008B69BD"/>
    <w:rsid w:val="008B6B01"/>
    <w:rsid w:val="008B6CFB"/>
    <w:rsid w:val="008B73DE"/>
    <w:rsid w:val="008B75CF"/>
    <w:rsid w:val="008B7600"/>
    <w:rsid w:val="008B7608"/>
    <w:rsid w:val="008C05AD"/>
    <w:rsid w:val="008C08F2"/>
    <w:rsid w:val="008C0EDD"/>
    <w:rsid w:val="008C1397"/>
    <w:rsid w:val="008C359A"/>
    <w:rsid w:val="008C4469"/>
    <w:rsid w:val="008C4738"/>
    <w:rsid w:val="008C4AD5"/>
    <w:rsid w:val="008C5530"/>
    <w:rsid w:val="008C5C62"/>
    <w:rsid w:val="008C611C"/>
    <w:rsid w:val="008C6633"/>
    <w:rsid w:val="008C71BD"/>
    <w:rsid w:val="008C7445"/>
    <w:rsid w:val="008C7F00"/>
    <w:rsid w:val="008D0109"/>
    <w:rsid w:val="008D05D7"/>
    <w:rsid w:val="008D1270"/>
    <w:rsid w:val="008D17E9"/>
    <w:rsid w:val="008D22FE"/>
    <w:rsid w:val="008D337B"/>
    <w:rsid w:val="008D42B3"/>
    <w:rsid w:val="008D4470"/>
    <w:rsid w:val="008D4727"/>
    <w:rsid w:val="008D548F"/>
    <w:rsid w:val="008D576C"/>
    <w:rsid w:val="008D5F73"/>
    <w:rsid w:val="008D7452"/>
    <w:rsid w:val="008E00C3"/>
    <w:rsid w:val="008E1114"/>
    <w:rsid w:val="008E202C"/>
    <w:rsid w:val="008E2937"/>
    <w:rsid w:val="008E296B"/>
    <w:rsid w:val="008E2B32"/>
    <w:rsid w:val="008E3D66"/>
    <w:rsid w:val="008E4147"/>
    <w:rsid w:val="008E4A65"/>
    <w:rsid w:val="008E5199"/>
    <w:rsid w:val="008E58A9"/>
    <w:rsid w:val="008E5DAE"/>
    <w:rsid w:val="008E6388"/>
    <w:rsid w:val="008E648E"/>
    <w:rsid w:val="008E6DD6"/>
    <w:rsid w:val="008E745E"/>
    <w:rsid w:val="008E7853"/>
    <w:rsid w:val="008E798B"/>
    <w:rsid w:val="008E7C25"/>
    <w:rsid w:val="008E7D29"/>
    <w:rsid w:val="008F0164"/>
    <w:rsid w:val="008F018A"/>
    <w:rsid w:val="008F0BF8"/>
    <w:rsid w:val="008F0F67"/>
    <w:rsid w:val="008F164B"/>
    <w:rsid w:val="008F2956"/>
    <w:rsid w:val="008F2DAD"/>
    <w:rsid w:val="008F38BD"/>
    <w:rsid w:val="008F3DAF"/>
    <w:rsid w:val="008F58EB"/>
    <w:rsid w:val="008F5E39"/>
    <w:rsid w:val="008F6858"/>
    <w:rsid w:val="008F7153"/>
    <w:rsid w:val="008F7875"/>
    <w:rsid w:val="008F7951"/>
    <w:rsid w:val="0090047B"/>
    <w:rsid w:val="00900C91"/>
    <w:rsid w:val="00900EBA"/>
    <w:rsid w:val="00901C31"/>
    <w:rsid w:val="00903893"/>
    <w:rsid w:val="009040C2"/>
    <w:rsid w:val="00904B0E"/>
    <w:rsid w:val="00904C82"/>
    <w:rsid w:val="00905177"/>
    <w:rsid w:val="009054B0"/>
    <w:rsid w:val="0090565C"/>
    <w:rsid w:val="009065B5"/>
    <w:rsid w:val="00906E06"/>
    <w:rsid w:val="0091043F"/>
    <w:rsid w:val="0091075A"/>
    <w:rsid w:val="00910A4E"/>
    <w:rsid w:val="0091149B"/>
    <w:rsid w:val="00912425"/>
    <w:rsid w:val="00912869"/>
    <w:rsid w:val="00913773"/>
    <w:rsid w:val="00913A4D"/>
    <w:rsid w:val="0091440C"/>
    <w:rsid w:val="0091494E"/>
    <w:rsid w:val="00914E12"/>
    <w:rsid w:val="00920094"/>
    <w:rsid w:val="009210B5"/>
    <w:rsid w:val="0092247A"/>
    <w:rsid w:val="009257F1"/>
    <w:rsid w:val="00925B96"/>
    <w:rsid w:val="009270E4"/>
    <w:rsid w:val="00927E7B"/>
    <w:rsid w:val="00927E86"/>
    <w:rsid w:val="0093129B"/>
    <w:rsid w:val="0093186D"/>
    <w:rsid w:val="0093295C"/>
    <w:rsid w:val="0093327F"/>
    <w:rsid w:val="00934228"/>
    <w:rsid w:val="009343D0"/>
    <w:rsid w:val="0093483D"/>
    <w:rsid w:val="00934C05"/>
    <w:rsid w:val="00934C0F"/>
    <w:rsid w:val="009352B2"/>
    <w:rsid w:val="009358F8"/>
    <w:rsid w:val="009368A2"/>
    <w:rsid w:val="00936DE0"/>
    <w:rsid w:val="00937AE1"/>
    <w:rsid w:val="00937D65"/>
    <w:rsid w:val="00940924"/>
    <w:rsid w:val="009409D9"/>
    <w:rsid w:val="00940FBF"/>
    <w:rsid w:val="0094366C"/>
    <w:rsid w:val="009436FB"/>
    <w:rsid w:val="00944662"/>
    <w:rsid w:val="00945E91"/>
    <w:rsid w:val="00945F58"/>
    <w:rsid w:val="00946D39"/>
    <w:rsid w:val="00946E98"/>
    <w:rsid w:val="00947950"/>
    <w:rsid w:val="009479D7"/>
    <w:rsid w:val="00950C39"/>
    <w:rsid w:val="00951423"/>
    <w:rsid w:val="00951EEF"/>
    <w:rsid w:val="0095201E"/>
    <w:rsid w:val="009538D1"/>
    <w:rsid w:val="00953A40"/>
    <w:rsid w:val="00954CB6"/>
    <w:rsid w:val="00955635"/>
    <w:rsid w:val="00955C17"/>
    <w:rsid w:val="00955F13"/>
    <w:rsid w:val="00960C59"/>
    <w:rsid w:val="0096250D"/>
    <w:rsid w:val="00962517"/>
    <w:rsid w:val="00962B19"/>
    <w:rsid w:val="00962D74"/>
    <w:rsid w:val="00962E83"/>
    <w:rsid w:val="00964D11"/>
    <w:rsid w:val="00965B2F"/>
    <w:rsid w:val="00965E18"/>
    <w:rsid w:val="009668B7"/>
    <w:rsid w:val="009669B6"/>
    <w:rsid w:val="009705E1"/>
    <w:rsid w:val="009721F8"/>
    <w:rsid w:val="00972E61"/>
    <w:rsid w:val="00973382"/>
    <w:rsid w:val="009734F4"/>
    <w:rsid w:val="009737F0"/>
    <w:rsid w:val="0097431F"/>
    <w:rsid w:val="00974DAF"/>
    <w:rsid w:val="00975031"/>
    <w:rsid w:val="00975C95"/>
    <w:rsid w:val="00976368"/>
    <w:rsid w:val="00976669"/>
    <w:rsid w:val="00976979"/>
    <w:rsid w:val="00981589"/>
    <w:rsid w:val="009819C1"/>
    <w:rsid w:val="00981A57"/>
    <w:rsid w:val="00981C8C"/>
    <w:rsid w:val="00982E10"/>
    <w:rsid w:val="00982FBE"/>
    <w:rsid w:val="00983462"/>
    <w:rsid w:val="00984124"/>
    <w:rsid w:val="00984382"/>
    <w:rsid w:val="00984EBA"/>
    <w:rsid w:val="009850E1"/>
    <w:rsid w:val="00985A25"/>
    <w:rsid w:val="00986A70"/>
    <w:rsid w:val="0098729C"/>
    <w:rsid w:val="00987364"/>
    <w:rsid w:val="009918E6"/>
    <w:rsid w:val="00992817"/>
    <w:rsid w:val="00992B2D"/>
    <w:rsid w:val="009942BC"/>
    <w:rsid w:val="0099604B"/>
    <w:rsid w:val="00997427"/>
    <w:rsid w:val="009A010E"/>
    <w:rsid w:val="009A050C"/>
    <w:rsid w:val="009A2285"/>
    <w:rsid w:val="009A2322"/>
    <w:rsid w:val="009A379F"/>
    <w:rsid w:val="009A39DF"/>
    <w:rsid w:val="009A4F56"/>
    <w:rsid w:val="009A6D22"/>
    <w:rsid w:val="009A78E4"/>
    <w:rsid w:val="009A7AA9"/>
    <w:rsid w:val="009B04C0"/>
    <w:rsid w:val="009B0BC1"/>
    <w:rsid w:val="009B0D6B"/>
    <w:rsid w:val="009B0F36"/>
    <w:rsid w:val="009B19ED"/>
    <w:rsid w:val="009B1E82"/>
    <w:rsid w:val="009B287F"/>
    <w:rsid w:val="009B41CB"/>
    <w:rsid w:val="009B4310"/>
    <w:rsid w:val="009B4458"/>
    <w:rsid w:val="009B635C"/>
    <w:rsid w:val="009B710C"/>
    <w:rsid w:val="009B75A1"/>
    <w:rsid w:val="009B76C1"/>
    <w:rsid w:val="009B7ED2"/>
    <w:rsid w:val="009C055B"/>
    <w:rsid w:val="009C06EB"/>
    <w:rsid w:val="009C1125"/>
    <w:rsid w:val="009C13E4"/>
    <w:rsid w:val="009C2D9C"/>
    <w:rsid w:val="009C2F23"/>
    <w:rsid w:val="009C30E5"/>
    <w:rsid w:val="009C3AF8"/>
    <w:rsid w:val="009C3B91"/>
    <w:rsid w:val="009C4215"/>
    <w:rsid w:val="009C5350"/>
    <w:rsid w:val="009D1EBB"/>
    <w:rsid w:val="009D2DA2"/>
    <w:rsid w:val="009D3068"/>
    <w:rsid w:val="009D6966"/>
    <w:rsid w:val="009D7BD2"/>
    <w:rsid w:val="009E1EA3"/>
    <w:rsid w:val="009E27BC"/>
    <w:rsid w:val="009E3910"/>
    <w:rsid w:val="009E3BAA"/>
    <w:rsid w:val="009E3E0C"/>
    <w:rsid w:val="009E4312"/>
    <w:rsid w:val="009E4FB8"/>
    <w:rsid w:val="009E538E"/>
    <w:rsid w:val="009E60DA"/>
    <w:rsid w:val="009E619D"/>
    <w:rsid w:val="009E636C"/>
    <w:rsid w:val="009E6AA2"/>
    <w:rsid w:val="009E7882"/>
    <w:rsid w:val="009E7D9E"/>
    <w:rsid w:val="009F0B94"/>
    <w:rsid w:val="009F0D22"/>
    <w:rsid w:val="009F19A3"/>
    <w:rsid w:val="009F40AB"/>
    <w:rsid w:val="009F4439"/>
    <w:rsid w:val="009F4E82"/>
    <w:rsid w:val="009F5A58"/>
    <w:rsid w:val="009F5DEB"/>
    <w:rsid w:val="009F6941"/>
    <w:rsid w:val="009F7106"/>
    <w:rsid w:val="009F73F7"/>
    <w:rsid w:val="00A002E9"/>
    <w:rsid w:val="00A01388"/>
    <w:rsid w:val="00A025F9"/>
    <w:rsid w:val="00A02A63"/>
    <w:rsid w:val="00A02C80"/>
    <w:rsid w:val="00A03D2A"/>
    <w:rsid w:val="00A0402F"/>
    <w:rsid w:val="00A04176"/>
    <w:rsid w:val="00A04B55"/>
    <w:rsid w:val="00A05505"/>
    <w:rsid w:val="00A06498"/>
    <w:rsid w:val="00A06711"/>
    <w:rsid w:val="00A06C09"/>
    <w:rsid w:val="00A071D0"/>
    <w:rsid w:val="00A07599"/>
    <w:rsid w:val="00A076C3"/>
    <w:rsid w:val="00A10FD0"/>
    <w:rsid w:val="00A111FB"/>
    <w:rsid w:val="00A11315"/>
    <w:rsid w:val="00A116A1"/>
    <w:rsid w:val="00A126DD"/>
    <w:rsid w:val="00A12E1F"/>
    <w:rsid w:val="00A1352F"/>
    <w:rsid w:val="00A157FC"/>
    <w:rsid w:val="00A158C9"/>
    <w:rsid w:val="00A15AB0"/>
    <w:rsid w:val="00A15D63"/>
    <w:rsid w:val="00A16E31"/>
    <w:rsid w:val="00A17137"/>
    <w:rsid w:val="00A17256"/>
    <w:rsid w:val="00A17CAF"/>
    <w:rsid w:val="00A20126"/>
    <w:rsid w:val="00A2048E"/>
    <w:rsid w:val="00A20785"/>
    <w:rsid w:val="00A21104"/>
    <w:rsid w:val="00A2175A"/>
    <w:rsid w:val="00A21C9A"/>
    <w:rsid w:val="00A21E2D"/>
    <w:rsid w:val="00A221C7"/>
    <w:rsid w:val="00A23909"/>
    <w:rsid w:val="00A23C6C"/>
    <w:rsid w:val="00A25060"/>
    <w:rsid w:val="00A252A5"/>
    <w:rsid w:val="00A2571F"/>
    <w:rsid w:val="00A25DB0"/>
    <w:rsid w:val="00A26949"/>
    <w:rsid w:val="00A2696E"/>
    <w:rsid w:val="00A2699D"/>
    <w:rsid w:val="00A274F3"/>
    <w:rsid w:val="00A3013E"/>
    <w:rsid w:val="00A304DC"/>
    <w:rsid w:val="00A30ED6"/>
    <w:rsid w:val="00A31172"/>
    <w:rsid w:val="00A31591"/>
    <w:rsid w:val="00A31EC0"/>
    <w:rsid w:val="00A36D64"/>
    <w:rsid w:val="00A4077D"/>
    <w:rsid w:val="00A40C59"/>
    <w:rsid w:val="00A41B33"/>
    <w:rsid w:val="00A41F5F"/>
    <w:rsid w:val="00A4227B"/>
    <w:rsid w:val="00A42514"/>
    <w:rsid w:val="00A42996"/>
    <w:rsid w:val="00A4320B"/>
    <w:rsid w:val="00A4417F"/>
    <w:rsid w:val="00A4427C"/>
    <w:rsid w:val="00A4587B"/>
    <w:rsid w:val="00A45A01"/>
    <w:rsid w:val="00A46CB9"/>
    <w:rsid w:val="00A47E7D"/>
    <w:rsid w:val="00A502B7"/>
    <w:rsid w:val="00A52417"/>
    <w:rsid w:val="00A5263C"/>
    <w:rsid w:val="00A52A47"/>
    <w:rsid w:val="00A531DB"/>
    <w:rsid w:val="00A5352C"/>
    <w:rsid w:val="00A5356F"/>
    <w:rsid w:val="00A536F4"/>
    <w:rsid w:val="00A53C1E"/>
    <w:rsid w:val="00A5533A"/>
    <w:rsid w:val="00A567FC"/>
    <w:rsid w:val="00A57347"/>
    <w:rsid w:val="00A57398"/>
    <w:rsid w:val="00A57598"/>
    <w:rsid w:val="00A57D18"/>
    <w:rsid w:val="00A60159"/>
    <w:rsid w:val="00A604E3"/>
    <w:rsid w:val="00A6154F"/>
    <w:rsid w:val="00A62FF8"/>
    <w:rsid w:val="00A63DF4"/>
    <w:rsid w:val="00A6486A"/>
    <w:rsid w:val="00A64E64"/>
    <w:rsid w:val="00A64EC1"/>
    <w:rsid w:val="00A65773"/>
    <w:rsid w:val="00A66236"/>
    <w:rsid w:val="00A701D4"/>
    <w:rsid w:val="00A703C9"/>
    <w:rsid w:val="00A70B5F"/>
    <w:rsid w:val="00A70BCC"/>
    <w:rsid w:val="00A70C06"/>
    <w:rsid w:val="00A71900"/>
    <w:rsid w:val="00A7210A"/>
    <w:rsid w:val="00A739B5"/>
    <w:rsid w:val="00A746F1"/>
    <w:rsid w:val="00A754EA"/>
    <w:rsid w:val="00A76476"/>
    <w:rsid w:val="00A76EAA"/>
    <w:rsid w:val="00A77150"/>
    <w:rsid w:val="00A777E8"/>
    <w:rsid w:val="00A802EB"/>
    <w:rsid w:val="00A80372"/>
    <w:rsid w:val="00A80658"/>
    <w:rsid w:val="00A806C9"/>
    <w:rsid w:val="00A80B01"/>
    <w:rsid w:val="00A81647"/>
    <w:rsid w:val="00A81B7E"/>
    <w:rsid w:val="00A81F79"/>
    <w:rsid w:val="00A822CD"/>
    <w:rsid w:val="00A82E32"/>
    <w:rsid w:val="00A83A15"/>
    <w:rsid w:val="00A8438B"/>
    <w:rsid w:val="00A84AF2"/>
    <w:rsid w:val="00A84EDA"/>
    <w:rsid w:val="00A85831"/>
    <w:rsid w:val="00A85BD3"/>
    <w:rsid w:val="00A85CA4"/>
    <w:rsid w:val="00A87146"/>
    <w:rsid w:val="00A871ED"/>
    <w:rsid w:val="00A87357"/>
    <w:rsid w:val="00A90857"/>
    <w:rsid w:val="00A9097C"/>
    <w:rsid w:val="00A92469"/>
    <w:rsid w:val="00A9305F"/>
    <w:rsid w:val="00A94E31"/>
    <w:rsid w:val="00A95C8C"/>
    <w:rsid w:val="00A9736F"/>
    <w:rsid w:val="00A9786A"/>
    <w:rsid w:val="00AA015B"/>
    <w:rsid w:val="00AA1695"/>
    <w:rsid w:val="00AA1951"/>
    <w:rsid w:val="00AA2765"/>
    <w:rsid w:val="00AA2FEA"/>
    <w:rsid w:val="00AA3861"/>
    <w:rsid w:val="00AA484A"/>
    <w:rsid w:val="00AA5F16"/>
    <w:rsid w:val="00AA640B"/>
    <w:rsid w:val="00AA66AE"/>
    <w:rsid w:val="00AA6E9D"/>
    <w:rsid w:val="00AA7104"/>
    <w:rsid w:val="00AA71CE"/>
    <w:rsid w:val="00AB0011"/>
    <w:rsid w:val="00AB0D58"/>
    <w:rsid w:val="00AB0DF2"/>
    <w:rsid w:val="00AB1B1B"/>
    <w:rsid w:val="00AB3337"/>
    <w:rsid w:val="00AB4DE0"/>
    <w:rsid w:val="00AB4EFC"/>
    <w:rsid w:val="00AB50CE"/>
    <w:rsid w:val="00AB65CD"/>
    <w:rsid w:val="00AB7E0D"/>
    <w:rsid w:val="00AB7F49"/>
    <w:rsid w:val="00AC14E1"/>
    <w:rsid w:val="00AC4641"/>
    <w:rsid w:val="00AC46A4"/>
    <w:rsid w:val="00AC47A6"/>
    <w:rsid w:val="00AC4B2C"/>
    <w:rsid w:val="00AC6139"/>
    <w:rsid w:val="00AC6814"/>
    <w:rsid w:val="00AC762E"/>
    <w:rsid w:val="00AC7894"/>
    <w:rsid w:val="00AD018F"/>
    <w:rsid w:val="00AD22E7"/>
    <w:rsid w:val="00AD2455"/>
    <w:rsid w:val="00AD24DA"/>
    <w:rsid w:val="00AD40E5"/>
    <w:rsid w:val="00AD42FB"/>
    <w:rsid w:val="00AD4D39"/>
    <w:rsid w:val="00AD520F"/>
    <w:rsid w:val="00AD6582"/>
    <w:rsid w:val="00AD6D7F"/>
    <w:rsid w:val="00AD75E8"/>
    <w:rsid w:val="00AE02BC"/>
    <w:rsid w:val="00AE06F8"/>
    <w:rsid w:val="00AE0E03"/>
    <w:rsid w:val="00AE154B"/>
    <w:rsid w:val="00AE18B7"/>
    <w:rsid w:val="00AE1B17"/>
    <w:rsid w:val="00AE235E"/>
    <w:rsid w:val="00AE23F9"/>
    <w:rsid w:val="00AE59B3"/>
    <w:rsid w:val="00AE69C4"/>
    <w:rsid w:val="00AF0403"/>
    <w:rsid w:val="00AF1049"/>
    <w:rsid w:val="00AF136F"/>
    <w:rsid w:val="00AF1D55"/>
    <w:rsid w:val="00AF23A4"/>
    <w:rsid w:val="00AF2F7A"/>
    <w:rsid w:val="00AF3FBE"/>
    <w:rsid w:val="00AF4A56"/>
    <w:rsid w:val="00AF4ED7"/>
    <w:rsid w:val="00AF4F4D"/>
    <w:rsid w:val="00AF5CD4"/>
    <w:rsid w:val="00AF5F32"/>
    <w:rsid w:val="00AF7128"/>
    <w:rsid w:val="00AF7BFD"/>
    <w:rsid w:val="00B000EF"/>
    <w:rsid w:val="00B00690"/>
    <w:rsid w:val="00B00A86"/>
    <w:rsid w:val="00B022A5"/>
    <w:rsid w:val="00B022F7"/>
    <w:rsid w:val="00B02A9E"/>
    <w:rsid w:val="00B03918"/>
    <w:rsid w:val="00B03B9A"/>
    <w:rsid w:val="00B03C2C"/>
    <w:rsid w:val="00B051C9"/>
    <w:rsid w:val="00B055C3"/>
    <w:rsid w:val="00B05AE5"/>
    <w:rsid w:val="00B05C54"/>
    <w:rsid w:val="00B05ED0"/>
    <w:rsid w:val="00B06639"/>
    <w:rsid w:val="00B0719A"/>
    <w:rsid w:val="00B073B1"/>
    <w:rsid w:val="00B07D7B"/>
    <w:rsid w:val="00B1025A"/>
    <w:rsid w:val="00B102E3"/>
    <w:rsid w:val="00B10E32"/>
    <w:rsid w:val="00B111DA"/>
    <w:rsid w:val="00B12CD8"/>
    <w:rsid w:val="00B13344"/>
    <w:rsid w:val="00B1340F"/>
    <w:rsid w:val="00B15D10"/>
    <w:rsid w:val="00B1651A"/>
    <w:rsid w:val="00B16745"/>
    <w:rsid w:val="00B16EFA"/>
    <w:rsid w:val="00B16F9F"/>
    <w:rsid w:val="00B171A8"/>
    <w:rsid w:val="00B172EC"/>
    <w:rsid w:val="00B1780A"/>
    <w:rsid w:val="00B20C58"/>
    <w:rsid w:val="00B20D67"/>
    <w:rsid w:val="00B20EDE"/>
    <w:rsid w:val="00B21B50"/>
    <w:rsid w:val="00B23BF1"/>
    <w:rsid w:val="00B23D52"/>
    <w:rsid w:val="00B24626"/>
    <w:rsid w:val="00B24BE6"/>
    <w:rsid w:val="00B24DA3"/>
    <w:rsid w:val="00B25AE3"/>
    <w:rsid w:val="00B25C71"/>
    <w:rsid w:val="00B2694E"/>
    <w:rsid w:val="00B2709A"/>
    <w:rsid w:val="00B275E6"/>
    <w:rsid w:val="00B27B7A"/>
    <w:rsid w:val="00B310BC"/>
    <w:rsid w:val="00B31684"/>
    <w:rsid w:val="00B318DD"/>
    <w:rsid w:val="00B32320"/>
    <w:rsid w:val="00B328F9"/>
    <w:rsid w:val="00B32AEA"/>
    <w:rsid w:val="00B32C57"/>
    <w:rsid w:val="00B335D7"/>
    <w:rsid w:val="00B341AF"/>
    <w:rsid w:val="00B34DB8"/>
    <w:rsid w:val="00B35B61"/>
    <w:rsid w:val="00B35D91"/>
    <w:rsid w:val="00B37ABC"/>
    <w:rsid w:val="00B403F1"/>
    <w:rsid w:val="00B40963"/>
    <w:rsid w:val="00B42CA6"/>
    <w:rsid w:val="00B43147"/>
    <w:rsid w:val="00B442DB"/>
    <w:rsid w:val="00B44C7F"/>
    <w:rsid w:val="00B44F84"/>
    <w:rsid w:val="00B45D73"/>
    <w:rsid w:val="00B50EB6"/>
    <w:rsid w:val="00B51BF7"/>
    <w:rsid w:val="00B51C9A"/>
    <w:rsid w:val="00B51D2D"/>
    <w:rsid w:val="00B53FB2"/>
    <w:rsid w:val="00B54C3F"/>
    <w:rsid w:val="00B551E8"/>
    <w:rsid w:val="00B554D6"/>
    <w:rsid w:val="00B5603C"/>
    <w:rsid w:val="00B605B2"/>
    <w:rsid w:val="00B60791"/>
    <w:rsid w:val="00B60D17"/>
    <w:rsid w:val="00B612C0"/>
    <w:rsid w:val="00B627F5"/>
    <w:rsid w:val="00B62B40"/>
    <w:rsid w:val="00B6673E"/>
    <w:rsid w:val="00B672B6"/>
    <w:rsid w:val="00B67B32"/>
    <w:rsid w:val="00B704AC"/>
    <w:rsid w:val="00B70D80"/>
    <w:rsid w:val="00B71DC3"/>
    <w:rsid w:val="00B72A9D"/>
    <w:rsid w:val="00B73237"/>
    <w:rsid w:val="00B74039"/>
    <w:rsid w:val="00B743BD"/>
    <w:rsid w:val="00B74460"/>
    <w:rsid w:val="00B752D0"/>
    <w:rsid w:val="00B75959"/>
    <w:rsid w:val="00B75997"/>
    <w:rsid w:val="00B75C62"/>
    <w:rsid w:val="00B75EB8"/>
    <w:rsid w:val="00B764C8"/>
    <w:rsid w:val="00B771F2"/>
    <w:rsid w:val="00B776ED"/>
    <w:rsid w:val="00B77E47"/>
    <w:rsid w:val="00B8005F"/>
    <w:rsid w:val="00B802A7"/>
    <w:rsid w:val="00B808FA"/>
    <w:rsid w:val="00B80E99"/>
    <w:rsid w:val="00B81316"/>
    <w:rsid w:val="00B81370"/>
    <w:rsid w:val="00B8235A"/>
    <w:rsid w:val="00B824EF"/>
    <w:rsid w:val="00B82BF4"/>
    <w:rsid w:val="00B82C6B"/>
    <w:rsid w:val="00B8361E"/>
    <w:rsid w:val="00B839DA"/>
    <w:rsid w:val="00B845B0"/>
    <w:rsid w:val="00B84DE1"/>
    <w:rsid w:val="00B86438"/>
    <w:rsid w:val="00B86510"/>
    <w:rsid w:val="00B86600"/>
    <w:rsid w:val="00B866CF"/>
    <w:rsid w:val="00B86AB8"/>
    <w:rsid w:val="00B8704A"/>
    <w:rsid w:val="00B87DF7"/>
    <w:rsid w:val="00B90AAC"/>
    <w:rsid w:val="00B913E7"/>
    <w:rsid w:val="00B91803"/>
    <w:rsid w:val="00B9184C"/>
    <w:rsid w:val="00B925F3"/>
    <w:rsid w:val="00B94248"/>
    <w:rsid w:val="00B954E8"/>
    <w:rsid w:val="00B958AC"/>
    <w:rsid w:val="00B9693C"/>
    <w:rsid w:val="00B96B4E"/>
    <w:rsid w:val="00B96FD7"/>
    <w:rsid w:val="00B97753"/>
    <w:rsid w:val="00BA0030"/>
    <w:rsid w:val="00BA03CA"/>
    <w:rsid w:val="00BA041C"/>
    <w:rsid w:val="00BA0A21"/>
    <w:rsid w:val="00BA0A7A"/>
    <w:rsid w:val="00BA0EBF"/>
    <w:rsid w:val="00BA1525"/>
    <w:rsid w:val="00BA1652"/>
    <w:rsid w:val="00BA1817"/>
    <w:rsid w:val="00BA1FA3"/>
    <w:rsid w:val="00BA31DD"/>
    <w:rsid w:val="00BA351D"/>
    <w:rsid w:val="00BA3DD9"/>
    <w:rsid w:val="00BA40CA"/>
    <w:rsid w:val="00BA4B65"/>
    <w:rsid w:val="00BA50AA"/>
    <w:rsid w:val="00BA588D"/>
    <w:rsid w:val="00BB0CC6"/>
    <w:rsid w:val="00BB0F49"/>
    <w:rsid w:val="00BB330D"/>
    <w:rsid w:val="00BB3804"/>
    <w:rsid w:val="00BB4774"/>
    <w:rsid w:val="00BB5022"/>
    <w:rsid w:val="00BB57E2"/>
    <w:rsid w:val="00BB63A8"/>
    <w:rsid w:val="00BB7266"/>
    <w:rsid w:val="00BC05B6"/>
    <w:rsid w:val="00BC079A"/>
    <w:rsid w:val="00BC0EF7"/>
    <w:rsid w:val="00BC1633"/>
    <w:rsid w:val="00BC1B7A"/>
    <w:rsid w:val="00BC1DD2"/>
    <w:rsid w:val="00BC2274"/>
    <w:rsid w:val="00BC2857"/>
    <w:rsid w:val="00BC35A1"/>
    <w:rsid w:val="00BC4109"/>
    <w:rsid w:val="00BC5116"/>
    <w:rsid w:val="00BC57CC"/>
    <w:rsid w:val="00BC582A"/>
    <w:rsid w:val="00BC69B0"/>
    <w:rsid w:val="00BC7B44"/>
    <w:rsid w:val="00BD0663"/>
    <w:rsid w:val="00BD08D9"/>
    <w:rsid w:val="00BD138D"/>
    <w:rsid w:val="00BD145A"/>
    <w:rsid w:val="00BD210E"/>
    <w:rsid w:val="00BD2C3C"/>
    <w:rsid w:val="00BD2E47"/>
    <w:rsid w:val="00BD330E"/>
    <w:rsid w:val="00BD3459"/>
    <w:rsid w:val="00BD3A45"/>
    <w:rsid w:val="00BD3BBB"/>
    <w:rsid w:val="00BD4BD2"/>
    <w:rsid w:val="00BD4F68"/>
    <w:rsid w:val="00BD6601"/>
    <w:rsid w:val="00BD6DEF"/>
    <w:rsid w:val="00BE0C22"/>
    <w:rsid w:val="00BE1993"/>
    <w:rsid w:val="00BE1AFF"/>
    <w:rsid w:val="00BE1FEB"/>
    <w:rsid w:val="00BE3A79"/>
    <w:rsid w:val="00BE3E7F"/>
    <w:rsid w:val="00BE42FD"/>
    <w:rsid w:val="00BE484D"/>
    <w:rsid w:val="00BE4AC8"/>
    <w:rsid w:val="00BE6A4B"/>
    <w:rsid w:val="00BF1129"/>
    <w:rsid w:val="00BF137E"/>
    <w:rsid w:val="00BF168A"/>
    <w:rsid w:val="00BF1A61"/>
    <w:rsid w:val="00BF253B"/>
    <w:rsid w:val="00BF2CF0"/>
    <w:rsid w:val="00BF2E11"/>
    <w:rsid w:val="00BF2F2F"/>
    <w:rsid w:val="00BF377E"/>
    <w:rsid w:val="00BF40BD"/>
    <w:rsid w:val="00BF41BA"/>
    <w:rsid w:val="00BF484A"/>
    <w:rsid w:val="00BF4AAA"/>
    <w:rsid w:val="00BF52A4"/>
    <w:rsid w:val="00BF5E0A"/>
    <w:rsid w:val="00BF6019"/>
    <w:rsid w:val="00BF6529"/>
    <w:rsid w:val="00BF6925"/>
    <w:rsid w:val="00BF740E"/>
    <w:rsid w:val="00BF77DF"/>
    <w:rsid w:val="00BF7FA7"/>
    <w:rsid w:val="00C00B27"/>
    <w:rsid w:val="00C011E0"/>
    <w:rsid w:val="00C01292"/>
    <w:rsid w:val="00C01811"/>
    <w:rsid w:val="00C01CA3"/>
    <w:rsid w:val="00C02073"/>
    <w:rsid w:val="00C02371"/>
    <w:rsid w:val="00C04408"/>
    <w:rsid w:val="00C045E2"/>
    <w:rsid w:val="00C0548E"/>
    <w:rsid w:val="00C0655B"/>
    <w:rsid w:val="00C0696A"/>
    <w:rsid w:val="00C06AB2"/>
    <w:rsid w:val="00C100FD"/>
    <w:rsid w:val="00C10503"/>
    <w:rsid w:val="00C107FB"/>
    <w:rsid w:val="00C10C43"/>
    <w:rsid w:val="00C11850"/>
    <w:rsid w:val="00C11C4D"/>
    <w:rsid w:val="00C12459"/>
    <w:rsid w:val="00C1265A"/>
    <w:rsid w:val="00C12AA7"/>
    <w:rsid w:val="00C12FB9"/>
    <w:rsid w:val="00C138E6"/>
    <w:rsid w:val="00C15FB9"/>
    <w:rsid w:val="00C16049"/>
    <w:rsid w:val="00C164CF"/>
    <w:rsid w:val="00C17ACC"/>
    <w:rsid w:val="00C20893"/>
    <w:rsid w:val="00C21125"/>
    <w:rsid w:val="00C2119E"/>
    <w:rsid w:val="00C253A5"/>
    <w:rsid w:val="00C25A3A"/>
    <w:rsid w:val="00C27663"/>
    <w:rsid w:val="00C27C8A"/>
    <w:rsid w:val="00C27DA1"/>
    <w:rsid w:val="00C324F2"/>
    <w:rsid w:val="00C32BE2"/>
    <w:rsid w:val="00C32E4D"/>
    <w:rsid w:val="00C33431"/>
    <w:rsid w:val="00C33EA7"/>
    <w:rsid w:val="00C3554A"/>
    <w:rsid w:val="00C35743"/>
    <w:rsid w:val="00C35ADE"/>
    <w:rsid w:val="00C36BA1"/>
    <w:rsid w:val="00C36FBD"/>
    <w:rsid w:val="00C37868"/>
    <w:rsid w:val="00C40A2A"/>
    <w:rsid w:val="00C417F2"/>
    <w:rsid w:val="00C4283E"/>
    <w:rsid w:val="00C42AA1"/>
    <w:rsid w:val="00C42FE9"/>
    <w:rsid w:val="00C432A4"/>
    <w:rsid w:val="00C43A00"/>
    <w:rsid w:val="00C43EF9"/>
    <w:rsid w:val="00C447B7"/>
    <w:rsid w:val="00C44A8C"/>
    <w:rsid w:val="00C46CCC"/>
    <w:rsid w:val="00C511F2"/>
    <w:rsid w:val="00C513D2"/>
    <w:rsid w:val="00C51CCF"/>
    <w:rsid w:val="00C532A3"/>
    <w:rsid w:val="00C54636"/>
    <w:rsid w:val="00C54AAB"/>
    <w:rsid w:val="00C55643"/>
    <w:rsid w:val="00C5703A"/>
    <w:rsid w:val="00C57772"/>
    <w:rsid w:val="00C60D5B"/>
    <w:rsid w:val="00C60FC1"/>
    <w:rsid w:val="00C620F4"/>
    <w:rsid w:val="00C632A4"/>
    <w:rsid w:val="00C63AF8"/>
    <w:rsid w:val="00C63B0B"/>
    <w:rsid w:val="00C643FB"/>
    <w:rsid w:val="00C648E7"/>
    <w:rsid w:val="00C653E7"/>
    <w:rsid w:val="00C65436"/>
    <w:rsid w:val="00C65CA5"/>
    <w:rsid w:val="00C66045"/>
    <w:rsid w:val="00C663FC"/>
    <w:rsid w:val="00C673D5"/>
    <w:rsid w:val="00C67EF0"/>
    <w:rsid w:val="00C705A7"/>
    <w:rsid w:val="00C70AB2"/>
    <w:rsid w:val="00C7152E"/>
    <w:rsid w:val="00C71EEE"/>
    <w:rsid w:val="00C7365F"/>
    <w:rsid w:val="00C7405E"/>
    <w:rsid w:val="00C7444F"/>
    <w:rsid w:val="00C75516"/>
    <w:rsid w:val="00C7577F"/>
    <w:rsid w:val="00C75A55"/>
    <w:rsid w:val="00C7613F"/>
    <w:rsid w:val="00C76A0D"/>
    <w:rsid w:val="00C77411"/>
    <w:rsid w:val="00C777F2"/>
    <w:rsid w:val="00C7786B"/>
    <w:rsid w:val="00C80539"/>
    <w:rsid w:val="00C813A7"/>
    <w:rsid w:val="00C82786"/>
    <w:rsid w:val="00C82FE8"/>
    <w:rsid w:val="00C835FD"/>
    <w:rsid w:val="00C83B45"/>
    <w:rsid w:val="00C83E9E"/>
    <w:rsid w:val="00C8435D"/>
    <w:rsid w:val="00C84756"/>
    <w:rsid w:val="00C84B08"/>
    <w:rsid w:val="00C84D3E"/>
    <w:rsid w:val="00C8600A"/>
    <w:rsid w:val="00C86224"/>
    <w:rsid w:val="00C868FB"/>
    <w:rsid w:val="00C873BA"/>
    <w:rsid w:val="00C91A75"/>
    <w:rsid w:val="00C91E3C"/>
    <w:rsid w:val="00C9209F"/>
    <w:rsid w:val="00C931D8"/>
    <w:rsid w:val="00C93663"/>
    <w:rsid w:val="00C93806"/>
    <w:rsid w:val="00C93D48"/>
    <w:rsid w:val="00C94956"/>
    <w:rsid w:val="00C94E5B"/>
    <w:rsid w:val="00C95639"/>
    <w:rsid w:val="00C95D23"/>
    <w:rsid w:val="00C96B51"/>
    <w:rsid w:val="00CA0EA6"/>
    <w:rsid w:val="00CA1168"/>
    <w:rsid w:val="00CA1883"/>
    <w:rsid w:val="00CA1F11"/>
    <w:rsid w:val="00CA2758"/>
    <w:rsid w:val="00CA3623"/>
    <w:rsid w:val="00CA41B2"/>
    <w:rsid w:val="00CA49CF"/>
    <w:rsid w:val="00CA49DA"/>
    <w:rsid w:val="00CA4FCE"/>
    <w:rsid w:val="00CA529D"/>
    <w:rsid w:val="00CA5376"/>
    <w:rsid w:val="00CA54BB"/>
    <w:rsid w:val="00CA6A29"/>
    <w:rsid w:val="00CA7496"/>
    <w:rsid w:val="00CA7D19"/>
    <w:rsid w:val="00CB0B5B"/>
    <w:rsid w:val="00CB2E9F"/>
    <w:rsid w:val="00CB3174"/>
    <w:rsid w:val="00CB32A3"/>
    <w:rsid w:val="00CB3552"/>
    <w:rsid w:val="00CB3789"/>
    <w:rsid w:val="00CB49B4"/>
    <w:rsid w:val="00CB4E92"/>
    <w:rsid w:val="00CB5608"/>
    <w:rsid w:val="00CB669E"/>
    <w:rsid w:val="00CB7290"/>
    <w:rsid w:val="00CB745B"/>
    <w:rsid w:val="00CB769D"/>
    <w:rsid w:val="00CB7BC6"/>
    <w:rsid w:val="00CB7E0E"/>
    <w:rsid w:val="00CC0803"/>
    <w:rsid w:val="00CC0FDA"/>
    <w:rsid w:val="00CC1657"/>
    <w:rsid w:val="00CC57AA"/>
    <w:rsid w:val="00CC64C8"/>
    <w:rsid w:val="00CC6850"/>
    <w:rsid w:val="00CC7ACC"/>
    <w:rsid w:val="00CD0F32"/>
    <w:rsid w:val="00CD35D6"/>
    <w:rsid w:val="00CD3639"/>
    <w:rsid w:val="00CD3AAC"/>
    <w:rsid w:val="00CD3F2E"/>
    <w:rsid w:val="00CD49AB"/>
    <w:rsid w:val="00CD4D94"/>
    <w:rsid w:val="00CD6086"/>
    <w:rsid w:val="00CD6181"/>
    <w:rsid w:val="00CD6640"/>
    <w:rsid w:val="00CD75C6"/>
    <w:rsid w:val="00CD7B8E"/>
    <w:rsid w:val="00CD7F3B"/>
    <w:rsid w:val="00CE15E0"/>
    <w:rsid w:val="00CE1F99"/>
    <w:rsid w:val="00CE20B2"/>
    <w:rsid w:val="00CE229A"/>
    <w:rsid w:val="00CE302A"/>
    <w:rsid w:val="00CE3184"/>
    <w:rsid w:val="00CE3690"/>
    <w:rsid w:val="00CE3C93"/>
    <w:rsid w:val="00CE4109"/>
    <w:rsid w:val="00CE4748"/>
    <w:rsid w:val="00CE53E9"/>
    <w:rsid w:val="00CE587F"/>
    <w:rsid w:val="00CE5F5D"/>
    <w:rsid w:val="00CE6619"/>
    <w:rsid w:val="00CE7A8B"/>
    <w:rsid w:val="00CF17E2"/>
    <w:rsid w:val="00CF2087"/>
    <w:rsid w:val="00CF2EC0"/>
    <w:rsid w:val="00CF5B7D"/>
    <w:rsid w:val="00CF5D11"/>
    <w:rsid w:val="00CF60CE"/>
    <w:rsid w:val="00CF649E"/>
    <w:rsid w:val="00CF65C9"/>
    <w:rsid w:val="00CF670B"/>
    <w:rsid w:val="00CF6934"/>
    <w:rsid w:val="00CF71E4"/>
    <w:rsid w:val="00D00E3F"/>
    <w:rsid w:val="00D02584"/>
    <w:rsid w:val="00D0328F"/>
    <w:rsid w:val="00D03FB8"/>
    <w:rsid w:val="00D0414C"/>
    <w:rsid w:val="00D04153"/>
    <w:rsid w:val="00D04599"/>
    <w:rsid w:val="00D05023"/>
    <w:rsid w:val="00D05304"/>
    <w:rsid w:val="00D05C2C"/>
    <w:rsid w:val="00D05C3C"/>
    <w:rsid w:val="00D061CF"/>
    <w:rsid w:val="00D066FD"/>
    <w:rsid w:val="00D067D5"/>
    <w:rsid w:val="00D0689F"/>
    <w:rsid w:val="00D07646"/>
    <w:rsid w:val="00D10671"/>
    <w:rsid w:val="00D12023"/>
    <w:rsid w:val="00D12309"/>
    <w:rsid w:val="00D12490"/>
    <w:rsid w:val="00D130C2"/>
    <w:rsid w:val="00D13965"/>
    <w:rsid w:val="00D13C9B"/>
    <w:rsid w:val="00D13FCA"/>
    <w:rsid w:val="00D1468C"/>
    <w:rsid w:val="00D147C8"/>
    <w:rsid w:val="00D1524D"/>
    <w:rsid w:val="00D152CA"/>
    <w:rsid w:val="00D1544E"/>
    <w:rsid w:val="00D15A2D"/>
    <w:rsid w:val="00D16CB9"/>
    <w:rsid w:val="00D175CB"/>
    <w:rsid w:val="00D202DA"/>
    <w:rsid w:val="00D20DEA"/>
    <w:rsid w:val="00D215CC"/>
    <w:rsid w:val="00D21C15"/>
    <w:rsid w:val="00D21D71"/>
    <w:rsid w:val="00D22072"/>
    <w:rsid w:val="00D22483"/>
    <w:rsid w:val="00D22754"/>
    <w:rsid w:val="00D22E90"/>
    <w:rsid w:val="00D233C3"/>
    <w:rsid w:val="00D23D9E"/>
    <w:rsid w:val="00D2429D"/>
    <w:rsid w:val="00D251DF"/>
    <w:rsid w:val="00D25B8F"/>
    <w:rsid w:val="00D26E51"/>
    <w:rsid w:val="00D27A96"/>
    <w:rsid w:val="00D3045A"/>
    <w:rsid w:val="00D30813"/>
    <w:rsid w:val="00D309EB"/>
    <w:rsid w:val="00D318DC"/>
    <w:rsid w:val="00D32270"/>
    <w:rsid w:val="00D32446"/>
    <w:rsid w:val="00D35F88"/>
    <w:rsid w:val="00D362C0"/>
    <w:rsid w:val="00D36E27"/>
    <w:rsid w:val="00D37315"/>
    <w:rsid w:val="00D37352"/>
    <w:rsid w:val="00D37367"/>
    <w:rsid w:val="00D37F3F"/>
    <w:rsid w:val="00D40443"/>
    <w:rsid w:val="00D40CB2"/>
    <w:rsid w:val="00D40D8E"/>
    <w:rsid w:val="00D41B47"/>
    <w:rsid w:val="00D41BBE"/>
    <w:rsid w:val="00D41DDF"/>
    <w:rsid w:val="00D420AA"/>
    <w:rsid w:val="00D42C92"/>
    <w:rsid w:val="00D43E3B"/>
    <w:rsid w:val="00D44857"/>
    <w:rsid w:val="00D453EA"/>
    <w:rsid w:val="00D45D38"/>
    <w:rsid w:val="00D47A31"/>
    <w:rsid w:val="00D51BBE"/>
    <w:rsid w:val="00D51C14"/>
    <w:rsid w:val="00D526B3"/>
    <w:rsid w:val="00D52EBB"/>
    <w:rsid w:val="00D5513A"/>
    <w:rsid w:val="00D562B3"/>
    <w:rsid w:val="00D568F0"/>
    <w:rsid w:val="00D61847"/>
    <w:rsid w:val="00D630B5"/>
    <w:rsid w:val="00D63CF5"/>
    <w:rsid w:val="00D64AAD"/>
    <w:rsid w:val="00D64BC9"/>
    <w:rsid w:val="00D66469"/>
    <w:rsid w:val="00D6677A"/>
    <w:rsid w:val="00D71106"/>
    <w:rsid w:val="00D717E8"/>
    <w:rsid w:val="00D71DC6"/>
    <w:rsid w:val="00D72884"/>
    <w:rsid w:val="00D734D7"/>
    <w:rsid w:val="00D73C50"/>
    <w:rsid w:val="00D74418"/>
    <w:rsid w:val="00D74959"/>
    <w:rsid w:val="00D75C19"/>
    <w:rsid w:val="00D76876"/>
    <w:rsid w:val="00D76ACF"/>
    <w:rsid w:val="00D7732A"/>
    <w:rsid w:val="00D776E5"/>
    <w:rsid w:val="00D80075"/>
    <w:rsid w:val="00D80716"/>
    <w:rsid w:val="00D80F53"/>
    <w:rsid w:val="00D815A5"/>
    <w:rsid w:val="00D83849"/>
    <w:rsid w:val="00D83978"/>
    <w:rsid w:val="00D86DC7"/>
    <w:rsid w:val="00D879BD"/>
    <w:rsid w:val="00D87DE9"/>
    <w:rsid w:val="00D9029A"/>
    <w:rsid w:val="00D90AA8"/>
    <w:rsid w:val="00D9168F"/>
    <w:rsid w:val="00D916B7"/>
    <w:rsid w:val="00D91829"/>
    <w:rsid w:val="00D91D43"/>
    <w:rsid w:val="00D91D8C"/>
    <w:rsid w:val="00D91FE0"/>
    <w:rsid w:val="00D92A6A"/>
    <w:rsid w:val="00D92BB8"/>
    <w:rsid w:val="00D92C86"/>
    <w:rsid w:val="00D92E9D"/>
    <w:rsid w:val="00D93306"/>
    <w:rsid w:val="00D937C4"/>
    <w:rsid w:val="00D9502B"/>
    <w:rsid w:val="00D979EF"/>
    <w:rsid w:val="00D97C56"/>
    <w:rsid w:val="00DA1559"/>
    <w:rsid w:val="00DA1DB0"/>
    <w:rsid w:val="00DA2767"/>
    <w:rsid w:val="00DA29C3"/>
    <w:rsid w:val="00DA2E0E"/>
    <w:rsid w:val="00DA2E2C"/>
    <w:rsid w:val="00DA2E8F"/>
    <w:rsid w:val="00DA56FF"/>
    <w:rsid w:val="00DA5C48"/>
    <w:rsid w:val="00DA6381"/>
    <w:rsid w:val="00DA6476"/>
    <w:rsid w:val="00DA700E"/>
    <w:rsid w:val="00DA746B"/>
    <w:rsid w:val="00DA782B"/>
    <w:rsid w:val="00DB00C4"/>
    <w:rsid w:val="00DB03DD"/>
    <w:rsid w:val="00DB0A13"/>
    <w:rsid w:val="00DB0D58"/>
    <w:rsid w:val="00DB2089"/>
    <w:rsid w:val="00DB30FF"/>
    <w:rsid w:val="00DB37EA"/>
    <w:rsid w:val="00DB41C6"/>
    <w:rsid w:val="00DB571E"/>
    <w:rsid w:val="00DB6110"/>
    <w:rsid w:val="00DB6253"/>
    <w:rsid w:val="00DB6691"/>
    <w:rsid w:val="00DB6B3B"/>
    <w:rsid w:val="00DB6B70"/>
    <w:rsid w:val="00DB6D26"/>
    <w:rsid w:val="00DB73E6"/>
    <w:rsid w:val="00DB7977"/>
    <w:rsid w:val="00DB7ED2"/>
    <w:rsid w:val="00DB7F1F"/>
    <w:rsid w:val="00DB7FF4"/>
    <w:rsid w:val="00DC3140"/>
    <w:rsid w:val="00DC40F8"/>
    <w:rsid w:val="00DC4673"/>
    <w:rsid w:val="00DC4784"/>
    <w:rsid w:val="00DC64B9"/>
    <w:rsid w:val="00DC710D"/>
    <w:rsid w:val="00DC7690"/>
    <w:rsid w:val="00DD05B2"/>
    <w:rsid w:val="00DD0D26"/>
    <w:rsid w:val="00DD157F"/>
    <w:rsid w:val="00DD1A5A"/>
    <w:rsid w:val="00DD28DB"/>
    <w:rsid w:val="00DD326A"/>
    <w:rsid w:val="00DD3A2D"/>
    <w:rsid w:val="00DD3BED"/>
    <w:rsid w:val="00DD3F5D"/>
    <w:rsid w:val="00DD4BB8"/>
    <w:rsid w:val="00DD4E5B"/>
    <w:rsid w:val="00DD6B03"/>
    <w:rsid w:val="00DD6BD1"/>
    <w:rsid w:val="00DD6C4A"/>
    <w:rsid w:val="00DE0A0B"/>
    <w:rsid w:val="00DE0D0B"/>
    <w:rsid w:val="00DE0D0E"/>
    <w:rsid w:val="00DE165A"/>
    <w:rsid w:val="00DE19DF"/>
    <w:rsid w:val="00DE2F38"/>
    <w:rsid w:val="00DE34E5"/>
    <w:rsid w:val="00DE3833"/>
    <w:rsid w:val="00DE3CB8"/>
    <w:rsid w:val="00DE3D18"/>
    <w:rsid w:val="00DE3DBB"/>
    <w:rsid w:val="00DE5AED"/>
    <w:rsid w:val="00DE6237"/>
    <w:rsid w:val="00DE694A"/>
    <w:rsid w:val="00DE6ED8"/>
    <w:rsid w:val="00DE7822"/>
    <w:rsid w:val="00DE7FF6"/>
    <w:rsid w:val="00DF0C7E"/>
    <w:rsid w:val="00DF0DD8"/>
    <w:rsid w:val="00DF1A03"/>
    <w:rsid w:val="00DF224B"/>
    <w:rsid w:val="00DF2892"/>
    <w:rsid w:val="00DF4799"/>
    <w:rsid w:val="00DF5227"/>
    <w:rsid w:val="00DF5D33"/>
    <w:rsid w:val="00DF5F67"/>
    <w:rsid w:val="00DF6231"/>
    <w:rsid w:val="00DF67F5"/>
    <w:rsid w:val="00DF6A56"/>
    <w:rsid w:val="00DF7A59"/>
    <w:rsid w:val="00E02450"/>
    <w:rsid w:val="00E02950"/>
    <w:rsid w:val="00E02AA4"/>
    <w:rsid w:val="00E02AD2"/>
    <w:rsid w:val="00E038CE"/>
    <w:rsid w:val="00E03951"/>
    <w:rsid w:val="00E04024"/>
    <w:rsid w:val="00E04499"/>
    <w:rsid w:val="00E045DC"/>
    <w:rsid w:val="00E05498"/>
    <w:rsid w:val="00E05E40"/>
    <w:rsid w:val="00E06BEE"/>
    <w:rsid w:val="00E103F2"/>
    <w:rsid w:val="00E109D9"/>
    <w:rsid w:val="00E11010"/>
    <w:rsid w:val="00E120D4"/>
    <w:rsid w:val="00E137EF"/>
    <w:rsid w:val="00E1458C"/>
    <w:rsid w:val="00E15156"/>
    <w:rsid w:val="00E15445"/>
    <w:rsid w:val="00E15EC5"/>
    <w:rsid w:val="00E16464"/>
    <w:rsid w:val="00E16A67"/>
    <w:rsid w:val="00E17A57"/>
    <w:rsid w:val="00E20B6C"/>
    <w:rsid w:val="00E21F5A"/>
    <w:rsid w:val="00E2306C"/>
    <w:rsid w:val="00E237F8"/>
    <w:rsid w:val="00E23A0F"/>
    <w:rsid w:val="00E23F66"/>
    <w:rsid w:val="00E24132"/>
    <w:rsid w:val="00E24FFB"/>
    <w:rsid w:val="00E2589E"/>
    <w:rsid w:val="00E25C4B"/>
    <w:rsid w:val="00E262C6"/>
    <w:rsid w:val="00E26C63"/>
    <w:rsid w:val="00E277E0"/>
    <w:rsid w:val="00E305F4"/>
    <w:rsid w:val="00E30645"/>
    <w:rsid w:val="00E30A2B"/>
    <w:rsid w:val="00E327DF"/>
    <w:rsid w:val="00E334AA"/>
    <w:rsid w:val="00E337BE"/>
    <w:rsid w:val="00E34A60"/>
    <w:rsid w:val="00E34E07"/>
    <w:rsid w:val="00E34E1D"/>
    <w:rsid w:val="00E3587A"/>
    <w:rsid w:val="00E368B2"/>
    <w:rsid w:val="00E36A69"/>
    <w:rsid w:val="00E40233"/>
    <w:rsid w:val="00E4035C"/>
    <w:rsid w:val="00E40966"/>
    <w:rsid w:val="00E40979"/>
    <w:rsid w:val="00E40F0B"/>
    <w:rsid w:val="00E41CB1"/>
    <w:rsid w:val="00E41D43"/>
    <w:rsid w:val="00E42717"/>
    <w:rsid w:val="00E43B82"/>
    <w:rsid w:val="00E46AD8"/>
    <w:rsid w:val="00E4736C"/>
    <w:rsid w:val="00E505F5"/>
    <w:rsid w:val="00E51986"/>
    <w:rsid w:val="00E51EEC"/>
    <w:rsid w:val="00E52291"/>
    <w:rsid w:val="00E52DFE"/>
    <w:rsid w:val="00E54201"/>
    <w:rsid w:val="00E55312"/>
    <w:rsid w:val="00E55EF5"/>
    <w:rsid w:val="00E56AC6"/>
    <w:rsid w:val="00E56F5B"/>
    <w:rsid w:val="00E574F0"/>
    <w:rsid w:val="00E60327"/>
    <w:rsid w:val="00E656E0"/>
    <w:rsid w:val="00E656E9"/>
    <w:rsid w:val="00E6684B"/>
    <w:rsid w:val="00E66A24"/>
    <w:rsid w:val="00E70BED"/>
    <w:rsid w:val="00E70D0B"/>
    <w:rsid w:val="00E717CD"/>
    <w:rsid w:val="00E7331E"/>
    <w:rsid w:val="00E739DE"/>
    <w:rsid w:val="00E742EA"/>
    <w:rsid w:val="00E74F58"/>
    <w:rsid w:val="00E7538E"/>
    <w:rsid w:val="00E75CC3"/>
    <w:rsid w:val="00E7630E"/>
    <w:rsid w:val="00E76924"/>
    <w:rsid w:val="00E77B14"/>
    <w:rsid w:val="00E77FC8"/>
    <w:rsid w:val="00E80065"/>
    <w:rsid w:val="00E805D3"/>
    <w:rsid w:val="00E80D4D"/>
    <w:rsid w:val="00E810B4"/>
    <w:rsid w:val="00E81516"/>
    <w:rsid w:val="00E8273F"/>
    <w:rsid w:val="00E832F8"/>
    <w:rsid w:val="00E83909"/>
    <w:rsid w:val="00E83B3E"/>
    <w:rsid w:val="00E83FF9"/>
    <w:rsid w:val="00E8467B"/>
    <w:rsid w:val="00E84987"/>
    <w:rsid w:val="00E8530B"/>
    <w:rsid w:val="00E8557D"/>
    <w:rsid w:val="00E90059"/>
    <w:rsid w:val="00E906E4"/>
    <w:rsid w:val="00E908F9"/>
    <w:rsid w:val="00E916B2"/>
    <w:rsid w:val="00E91903"/>
    <w:rsid w:val="00E92106"/>
    <w:rsid w:val="00E9220B"/>
    <w:rsid w:val="00E926A8"/>
    <w:rsid w:val="00E92CA2"/>
    <w:rsid w:val="00E93D4E"/>
    <w:rsid w:val="00E9628C"/>
    <w:rsid w:val="00E96684"/>
    <w:rsid w:val="00E975AF"/>
    <w:rsid w:val="00EA02CA"/>
    <w:rsid w:val="00EA2113"/>
    <w:rsid w:val="00EA2DC3"/>
    <w:rsid w:val="00EA2EFA"/>
    <w:rsid w:val="00EA325A"/>
    <w:rsid w:val="00EA32C1"/>
    <w:rsid w:val="00EA3A0E"/>
    <w:rsid w:val="00EA3DB8"/>
    <w:rsid w:val="00EA4DB6"/>
    <w:rsid w:val="00EA4DE7"/>
    <w:rsid w:val="00EA55D2"/>
    <w:rsid w:val="00EA5E19"/>
    <w:rsid w:val="00EA667F"/>
    <w:rsid w:val="00EA7468"/>
    <w:rsid w:val="00EA764A"/>
    <w:rsid w:val="00EA78DA"/>
    <w:rsid w:val="00EB1059"/>
    <w:rsid w:val="00EB199B"/>
    <w:rsid w:val="00EB20B5"/>
    <w:rsid w:val="00EB24A8"/>
    <w:rsid w:val="00EB24B3"/>
    <w:rsid w:val="00EB3216"/>
    <w:rsid w:val="00EB486B"/>
    <w:rsid w:val="00EB48A1"/>
    <w:rsid w:val="00EB4F82"/>
    <w:rsid w:val="00EB65B9"/>
    <w:rsid w:val="00EB6B4D"/>
    <w:rsid w:val="00EB755D"/>
    <w:rsid w:val="00EC0A69"/>
    <w:rsid w:val="00EC0CE5"/>
    <w:rsid w:val="00EC1B4D"/>
    <w:rsid w:val="00EC3166"/>
    <w:rsid w:val="00EC3966"/>
    <w:rsid w:val="00EC4226"/>
    <w:rsid w:val="00EC49DD"/>
    <w:rsid w:val="00EC4F9F"/>
    <w:rsid w:val="00EC6061"/>
    <w:rsid w:val="00EC6349"/>
    <w:rsid w:val="00EC6466"/>
    <w:rsid w:val="00EC760E"/>
    <w:rsid w:val="00ED04EE"/>
    <w:rsid w:val="00ED05E5"/>
    <w:rsid w:val="00ED1B4D"/>
    <w:rsid w:val="00ED2563"/>
    <w:rsid w:val="00ED32F6"/>
    <w:rsid w:val="00ED3632"/>
    <w:rsid w:val="00ED3781"/>
    <w:rsid w:val="00ED3EC8"/>
    <w:rsid w:val="00ED3F7E"/>
    <w:rsid w:val="00ED4EE1"/>
    <w:rsid w:val="00ED5415"/>
    <w:rsid w:val="00ED5867"/>
    <w:rsid w:val="00ED680A"/>
    <w:rsid w:val="00ED7C3D"/>
    <w:rsid w:val="00ED7E4F"/>
    <w:rsid w:val="00EE09F2"/>
    <w:rsid w:val="00EE0CEF"/>
    <w:rsid w:val="00EE1B19"/>
    <w:rsid w:val="00EE241C"/>
    <w:rsid w:val="00EE4780"/>
    <w:rsid w:val="00EE4A0F"/>
    <w:rsid w:val="00EE4A50"/>
    <w:rsid w:val="00EE4C7A"/>
    <w:rsid w:val="00EE6AFC"/>
    <w:rsid w:val="00EF06EF"/>
    <w:rsid w:val="00EF08BA"/>
    <w:rsid w:val="00EF1CA2"/>
    <w:rsid w:val="00EF21A3"/>
    <w:rsid w:val="00EF21B1"/>
    <w:rsid w:val="00EF2908"/>
    <w:rsid w:val="00EF3037"/>
    <w:rsid w:val="00EF350E"/>
    <w:rsid w:val="00EF3C50"/>
    <w:rsid w:val="00EF3CDC"/>
    <w:rsid w:val="00EF434A"/>
    <w:rsid w:val="00EF6F2A"/>
    <w:rsid w:val="00EF719A"/>
    <w:rsid w:val="00EF74E5"/>
    <w:rsid w:val="00F004B3"/>
    <w:rsid w:val="00F008DE"/>
    <w:rsid w:val="00F012C1"/>
    <w:rsid w:val="00F01A2A"/>
    <w:rsid w:val="00F02A2D"/>
    <w:rsid w:val="00F02B49"/>
    <w:rsid w:val="00F02CB6"/>
    <w:rsid w:val="00F034E2"/>
    <w:rsid w:val="00F04503"/>
    <w:rsid w:val="00F04C0C"/>
    <w:rsid w:val="00F04FF2"/>
    <w:rsid w:val="00F061D8"/>
    <w:rsid w:val="00F078AA"/>
    <w:rsid w:val="00F07A58"/>
    <w:rsid w:val="00F07E62"/>
    <w:rsid w:val="00F10351"/>
    <w:rsid w:val="00F107B6"/>
    <w:rsid w:val="00F11314"/>
    <w:rsid w:val="00F11800"/>
    <w:rsid w:val="00F11C83"/>
    <w:rsid w:val="00F12611"/>
    <w:rsid w:val="00F13A66"/>
    <w:rsid w:val="00F13D3C"/>
    <w:rsid w:val="00F140EF"/>
    <w:rsid w:val="00F1576B"/>
    <w:rsid w:val="00F15ECA"/>
    <w:rsid w:val="00F16560"/>
    <w:rsid w:val="00F1757E"/>
    <w:rsid w:val="00F177C7"/>
    <w:rsid w:val="00F17B91"/>
    <w:rsid w:val="00F2075C"/>
    <w:rsid w:val="00F236B4"/>
    <w:rsid w:val="00F2441A"/>
    <w:rsid w:val="00F25729"/>
    <w:rsid w:val="00F259B2"/>
    <w:rsid w:val="00F265A2"/>
    <w:rsid w:val="00F27008"/>
    <w:rsid w:val="00F27FBE"/>
    <w:rsid w:val="00F305A5"/>
    <w:rsid w:val="00F314EB"/>
    <w:rsid w:val="00F318CE"/>
    <w:rsid w:val="00F32A16"/>
    <w:rsid w:val="00F32BA4"/>
    <w:rsid w:val="00F32F59"/>
    <w:rsid w:val="00F34FCF"/>
    <w:rsid w:val="00F355D4"/>
    <w:rsid w:val="00F4036C"/>
    <w:rsid w:val="00F40605"/>
    <w:rsid w:val="00F40CB3"/>
    <w:rsid w:val="00F4100F"/>
    <w:rsid w:val="00F41567"/>
    <w:rsid w:val="00F425DD"/>
    <w:rsid w:val="00F42CD9"/>
    <w:rsid w:val="00F42DAE"/>
    <w:rsid w:val="00F43275"/>
    <w:rsid w:val="00F43C2D"/>
    <w:rsid w:val="00F442C7"/>
    <w:rsid w:val="00F450F9"/>
    <w:rsid w:val="00F454A6"/>
    <w:rsid w:val="00F454B1"/>
    <w:rsid w:val="00F45599"/>
    <w:rsid w:val="00F45B9F"/>
    <w:rsid w:val="00F45EDD"/>
    <w:rsid w:val="00F46031"/>
    <w:rsid w:val="00F469B8"/>
    <w:rsid w:val="00F46C61"/>
    <w:rsid w:val="00F47EF9"/>
    <w:rsid w:val="00F51C83"/>
    <w:rsid w:val="00F51D81"/>
    <w:rsid w:val="00F5282E"/>
    <w:rsid w:val="00F52B62"/>
    <w:rsid w:val="00F5463B"/>
    <w:rsid w:val="00F55317"/>
    <w:rsid w:val="00F55719"/>
    <w:rsid w:val="00F55AEF"/>
    <w:rsid w:val="00F5618A"/>
    <w:rsid w:val="00F576AE"/>
    <w:rsid w:val="00F57CA3"/>
    <w:rsid w:val="00F6046C"/>
    <w:rsid w:val="00F60519"/>
    <w:rsid w:val="00F61296"/>
    <w:rsid w:val="00F612AD"/>
    <w:rsid w:val="00F6177A"/>
    <w:rsid w:val="00F61F79"/>
    <w:rsid w:val="00F6225C"/>
    <w:rsid w:val="00F64471"/>
    <w:rsid w:val="00F64A52"/>
    <w:rsid w:val="00F64FB9"/>
    <w:rsid w:val="00F65684"/>
    <w:rsid w:val="00F66078"/>
    <w:rsid w:val="00F66B92"/>
    <w:rsid w:val="00F66C29"/>
    <w:rsid w:val="00F66F85"/>
    <w:rsid w:val="00F67356"/>
    <w:rsid w:val="00F67BB0"/>
    <w:rsid w:val="00F71200"/>
    <w:rsid w:val="00F713FF"/>
    <w:rsid w:val="00F71604"/>
    <w:rsid w:val="00F7191F"/>
    <w:rsid w:val="00F7238F"/>
    <w:rsid w:val="00F7417B"/>
    <w:rsid w:val="00F74789"/>
    <w:rsid w:val="00F7526C"/>
    <w:rsid w:val="00F75478"/>
    <w:rsid w:val="00F75C8A"/>
    <w:rsid w:val="00F77E94"/>
    <w:rsid w:val="00F802FC"/>
    <w:rsid w:val="00F80983"/>
    <w:rsid w:val="00F8182D"/>
    <w:rsid w:val="00F818F5"/>
    <w:rsid w:val="00F8284B"/>
    <w:rsid w:val="00F82AEA"/>
    <w:rsid w:val="00F82D0C"/>
    <w:rsid w:val="00F83024"/>
    <w:rsid w:val="00F83CE0"/>
    <w:rsid w:val="00F854C9"/>
    <w:rsid w:val="00F86852"/>
    <w:rsid w:val="00F86C73"/>
    <w:rsid w:val="00F86F6D"/>
    <w:rsid w:val="00F87AA5"/>
    <w:rsid w:val="00F87E03"/>
    <w:rsid w:val="00F90170"/>
    <w:rsid w:val="00F90ACF"/>
    <w:rsid w:val="00F90B4A"/>
    <w:rsid w:val="00F910BF"/>
    <w:rsid w:val="00F9269A"/>
    <w:rsid w:val="00F9451D"/>
    <w:rsid w:val="00F9542F"/>
    <w:rsid w:val="00F963EC"/>
    <w:rsid w:val="00F964C9"/>
    <w:rsid w:val="00F96D28"/>
    <w:rsid w:val="00F9750F"/>
    <w:rsid w:val="00FA04FB"/>
    <w:rsid w:val="00FA1800"/>
    <w:rsid w:val="00FA2906"/>
    <w:rsid w:val="00FA2ACB"/>
    <w:rsid w:val="00FA2C0B"/>
    <w:rsid w:val="00FA2FFB"/>
    <w:rsid w:val="00FA3230"/>
    <w:rsid w:val="00FA3583"/>
    <w:rsid w:val="00FA38C7"/>
    <w:rsid w:val="00FA3D26"/>
    <w:rsid w:val="00FA40E7"/>
    <w:rsid w:val="00FA421E"/>
    <w:rsid w:val="00FA4710"/>
    <w:rsid w:val="00FA5475"/>
    <w:rsid w:val="00FA5839"/>
    <w:rsid w:val="00FA5F0E"/>
    <w:rsid w:val="00FA61E9"/>
    <w:rsid w:val="00FA6C2E"/>
    <w:rsid w:val="00FA6DED"/>
    <w:rsid w:val="00FA6E9C"/>
    <w:rsid w:val="00FA76F8"/>
    <w:rsid w:val="00FB0847"/>
    <w:rsid w:val="00FB0873"/>
    <w:rsid w:val="00FB150B"/>
    <w:rsid w:val="00FB1CBC"/>
    <w:rsid w:val="00FB2EFE"/>
    <w:rsid w:val="00FB3BDC"/>
    <w:rsid w:val="00FB3D7D"/>
    <w:rsid w:val="00FB468B"/>
    <w:rsid w:val="00FB46B1"/>
    <w:rsid w:val="00FB487B"/>
    <w:rsid w:val="00FB4B65"/>
    <w:rsid w:val="00FB7122"/>
    <w:rsid w:val="00FC126E"/>
    <w:rsid w:val="00FC1A5A"/>
    <w:rsid w:val="00FC219A"/>
    <w:rsid w:val="00FC25A9"/>
    <w:rsid w:val="00FC2C74"/>
    <w:rsid w:val="00FC312E"/>
    <w:rsid w:val="00FC3D44"/>
    <w:rsid w:val="00FC628A"/>
    <w:rsid w:val="00FC772E"/>
    <w:rsid w:val="00FC792A"/>
    <w:rsid w:val="00FD11C6"/>
    <w:rsid w:val="00FD1204"/>
    <w:rsid w:val="00FD2202"/>
    <w:rsid w:val="00FD2A22"/>
    <w:rsid w:val="00FD3CCA"/>
    <w:rsid w:val="00FD4EBB"/>
    <w:rsid w:val="00FD6011"/>
    <w:rsid w:val="00FD6C04"/>
    <w:rsid w:val="00FD6EB7"/>
    <w:rsid w:val="00FD6F68"/>
    <w:rsid w:val="00FD7F3D"/>
    <w:rsid w:val="00FE0611"/>
    <w:rsid w:val="00FE096B"/>
    <w:rsid w:val="00FE11CD"/>
    <w:rsid w:val="00FE1A41"/>
    <w:rsid w:val="00FE1E05"/>
    <w:rsid w:val="00FE270B"/>
    <w:rsid w:val="00FE2D3E"/>
    <w:rsid w:val="00FE2EC3"/>
    <w:rsid w:val="00FE3039"/>
    <w:rsid w:val="00FE3447"/>
    <w:rsid w:val="00FE3698"/>
    <w:rsid w:val="00FE36B4"/>
    <w:rsid w:val="00FE49EF"/>
    <w:rsid w:val="00FE4D84"/>
    <w:rsid w:val="00FE540E"/>
    <w:rsid w:val="00FE5DA9"/>
    <w:rsid w:val="00FE6593"/>
    <w:rsid w:val="00FE6B62"/>
    <w:rsid w:val="00FE6F26"/>
    <w:rsid w:val="00FE7331"/>
    <w:rsid w:val="00FE7765"/>
    <w:rsid w:val="00FE7784"/>
    <w:rsid w:val="00FF095B"/>
    <w:rsid w:val="00FF0AF8"/>
    <w:rsid w:val="00FF182B"/>
    <w:rsid w:val="00FF20E6"/>
    <w:rsid w:val="00FF4C27"/>
    <w:rsid w:val="00FF4D33"/>
    <w:rsid w:val="00FF541D"/>
    <w:rsid w:val="00FF5C07"/>
    <w:rsid w:val="00FF7337"/>
    <w:rsid w:val="00FF7E8E"/>
    <w:rsid w:val="3B0D83CF"/>
    <w:rsid w:val="4F874B9E"/>
    <w:rsid w:val="766AB87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060E0"/>
  <w15:chartTrackingRefBased/>
  <w15:docId w15:val="{FF6AE251-E262-4031-89B0-A1408644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CH"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46F1"/>
    <w:rPr>
      <w:rFonts w:ascii="Arial" w:hAnsi="Arial"/>
      <w:lang w:val="de-CH"/>
    </w:rPr>
  </w:style>
  <w:style w:type="paragraph" w:styleId="berschrift1">
    <w:name w:val="heading 1"/>
    <w:basedOn w:val="Standard"/>
    <w:next w:val="Standard"/>
    <w:link w:val="berschrift1Zchn"/>
    <w:autoRedefine/>
    <w:uiPriority w:val="9"/>
    <w:qFormat/>
    <w:rsid w:val="006B7C81"/>
    <w:pPr>
      <w:widowControl w:val="0"/>
      <w:spacing w:before="240" w:after="120" w:line="240" w:lineRule="auto"/>
      <w:jc w:val="both"/>
      <w:outlineLvl w:val="0"/>
    </w:pPr>
    <w:rPr>
      <w:rFonts w:ascii="Georgia" w:eastAsiaTheme="majorEastAsia" w:hAnsi="Georgia" w:cstheme="majorBidi"/>
      <w:bCs/>
      <w:noProof/>
      <w:color w:val="FF0000" w:themeColor="text1"/>
      <w:sz w:val="28"/>
      <w:szCs w:val="32"/>
    </w:rPr>
  </w:style>
  <w:style w:type="paragraph" w:styleId="berschrift2">
    <w:name w:val="heading 2"/>
    <w:basedOn w:val="Standard"/>
    <w:next w:val="Standard"/>
    <w:link w:val="berschrift2Zchn"/>
    <w:uiPriority w:val="9"/>
    <w:unhideWhenUsed/>
    <w:qFormat/>
    <w:rsid w:val="00377CF5"/>
    <w:pPr>
      <w:keepNext/>
      <w:keepLines/>
      <w:spacing w:before="200" w:after="120" w:line="240" w:lineRule="auto"/>
      <w:outlineLvl w:val="1"/>
    </w:pPr>
    <w:rPr>
      <w:rFonts w:eastAsiaTheme="majorEastAsia" w:cstheme="majorBidi"/>
      <w:b/>
      <w:color w:val="63ACBE"/>
      <w:sz w:val="24"/>
      <w:szCs w:val="28"/>
    </w:rPr>
  </w:style>
  <w:style w:type="paragraph" w:styleId="berschrift3">
    <w:name w:val="heading 3"/>
    <w:basedOn w:val="Standard"/>
    <w:next w:val="Standard"/>
    <w:link w:val="berschrift3Zchn"/>
    <w:uiPriority w:val="9"/>
    <w:unhideWhenUsed/>
    <w:qFormat/>
    <w:rsid w:val="00DC7690"/>
    <w:pPr>
      <w:keepNext/>
      <w:keepLines/>
      <w:spacing w:before="80" w:after="0" w:line="240" w:lineRule="auto"/>
      <w:outlineLvl w:val="2"/>
    </w:pPr>
    <w:rPr>
      <w:rFonts w:eastAsiaTheme="majorEastAsia" w:cstheme="majorBidi"/>
      <w:color w:val="63ACBE"/>
      <w:sz w:val="22"/>
      <w:szCs w:val="24"/>
    </w:rPr>
  </w:style>
  <w:style w:type="paragraph" w:styleId="berschrift4">
    <w:name w:val="heading 4"/>
    <w:basedOn w:val="Standard"/>
    <w:next w:val="Standard"/>
    <w:link w:val="berschrift4Zchn"/>
    <w:uiPriority w:val="9"/>
    <w:unhideWhenUsed/>
    <w:qFormat/>
    <w:rsid w:val="00464040"/>
    <w:pPr>
      <w:keepNext/>
      <w:keepLines/>
      <w:spacing w:before="80" w:after="0"/>
      <w:outlineLvl w:val="3"/>
    </w:pPr>
    <w:rPr>
      <w:rFonts w:asciiTheme="majorHAnsi" w:eastAsiaTheme="majorEastAsia" w:hAnsiTheme="majorHAnsi" w:cstheme="majorBidi"/>
      <w:color w:val="F14124" w:themeColor="accent6"/>
      <w:sz w:val="22"/>
      <w:szCs w:val="22"/>
    </w:rPr>
  </w:style>
  <w:style w:type="paragraph" w:styleId="berschrift5">
    <w:name w:val="heading 5"/>
    <w:basedOn w:val="Standard"/>
    <w:next w:val="Standard"/>
    <w:link w:val="berschrift5Zchn"/>
    <w:uiPriority w:val="9"/>
    <w:semiHidden/>
    <w:unhideWhenUsed/>
    <w:qFormat/>
    <w:rsid w:val="00464040"/>
    <w:pPr>
      <w:keepNext/>
      <w:keepLines/>
      <w:spacing w:before="40" w:after="0"/>
      <w:outlineLvl w:val="4"/>
    </w:pPr>
    <w:rPr>
      <w:rFonts w:asciiTheme="majorHAnsi" w:eastAsiaTheme="majorEastAsia" w:hAnsiTheme="majorHAnsi" w:cstheme="majorBidi"/>
      <w:i/>
      <w:iCs/>
      <w:color w:val="F14124" w:themeColor="accent6"/>
      <w:sz w:val="22"/>
      <w:szCs w:val="22"/>
    </w:rPr>
  </w:style>
  <w:style w:type="paragraph" w:styleId="berschrift6">
    <w:name w:val="heading 6"/>
    <w:basedOn w:val="Standard"/>
    <w:next w:val="Standard"/>
    <w:link w:val="berschrift6Zchn"/>
    <w:uiPriority w:val="9"/>
    <w:semiHidden/>
    <w:unhideWhenUsed/>
    <w:qFormat/>
    <w:rsid w:val="00464040"/>
    <w:pPr>
      <w:keepNext/>
      <w:keepLines/>
      <w:spacing w:before="40" w:after="0"/>
      <w:outlineLvl w:val="5"/>
    </w:pPr>
    <w:rPr>
      <w:rFonts w:asciiTheme="majorHAnsi" w:eastAsiaTheme="majorEastAsia" w:hAnsiTheme="majorHAnsi" w:cstheme="majorBidi"/>
      <w:color w:val="F14124" w:themeColor="accent6"/>
    </w:rPr>
  </w:style>
  <w:style w:type="paragraph" w:styleId="berschrift7">
    <w:name w:val="heading 7"/>
    <w:basedOn w:val="Standard"/>
    <w:next w:val="Standard"/>
    <w:link w:val="berschrift7Zchn"/>
    <w:uiPriority w:val="9"/>
    <w:semiHidden/>
    <w:unhideWhenUsed/>
    <w:qFormat/>
    <w:rsid w:val="00464040"/>
    <w:pPr>
      <w:keepNext/>
      <w:keepLines/>
      <w:spacing w:before="40" w:after="0"/>
      <w:outlineLvl w:val="6"/>
    </w:pPr>
    <w:rPr>
      <w:rFonts w:asciiTheme="majorHAnsi" w:eastAsiaTheme="majorEastAsia" w:hAnsiTheme="majorHAnsi" w:cstheme="majorBidi"/>
      <w:b/>
      <w:bCs/>
      <w:color w:val="F14124" w:themeColor="accent6"/>
    </w:rPr>
  </w:style>
  <w:style w:type="paragraph" w:styleId="berschrift8">
    <w:name w:val="heading 8"/>
    <w:basedOn w:val="Standard"/>
    <w:next w:val="Standard"/>
    <w:link w:val="berschrift8Zchn"/>
    <w:uiPriority w:val="9"/>
    <w:semiHidden/>
    <w:unhideWhenUsed/>
    <w:qFormat/>
    <w:rsid w:val="00464040"/>
    <w:pPr>
      <w:keepNext/>
      <w:keepLines/>
      <w:spacing w:before="40" w:after="0"/>
      <w:outlineLvl w:val="7"/>
    </w:pPr>
    <w:rPr>
      <w:rFonts w:asciiTheme="majorHAnsi" w:eastAsiaTheme="majorEastAsia" w:hAnsiTheme="majorHAnsi" w:cstheme="majorBidi"/>
      <w:b/>
      <w:bCs/>
      <w:i/>
      <w:iCs/>
      <w:color w:val="F14124" w:themeColor="accent6"/>
      <w:sz w:val="20"/>
      <w:szCs w:val="20"/>
    </w:rPr>
  </w:style>
  <w:style w:type="paragraph" w:styleId="berschrift9">
    <w:name w:val="heading 9"/>
    <w:basedOn w:val="Standard"/>
    <w:next w:val="Standard"/>
    <w:link w:val="berschrift9Zchn"/>
    <w:uiPriority w:val="9"/>
    <w:semiHidden/>
    <w:unhideWhenUsed/>
    <w:qFormat/>
    <w:rsid w:val="00464040"/>
    <w:pPr>
      <w:keepNext/>
      <w:keepLines/>
      <w:spacing w:before="40" w:after="0"/>
      <w:outlineLvl w:val="8"/>
    </w:pPr>
    <w:rPr>
      <w:rFonts w:asciiTheme="majorHAnsi" w:eastAsiaTheme="majorEastAsia" w:hAnsiTheme="majorHAnsi" w:cstheme="majorBidi"/>
      <w:i/>
      <w:iCs/>
      <w:color w:val="F14124" w:themeColor="accent6"/>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7C81"/>
    <w:rPr>
      <w:rFonts w:ascii="Georgia" w:eastAsiaTheme="majorEastAsia" w:hAnsi="Georgia" w:cstheme="majorBidi"/>
      <w:bCs/>
      <w:noProof/>
      <w:color w:val="FF0000" w:themeColor="text1"/>
      <w:sz w:val="28"/>
      <w:szCs w:val="32"/>
      <w:lang w:val="de-CH"/>
    </w:rPr>
  </w:style>
  <w:style w:type="character" w:customStyle="1" w:styleId="berschrift2Zchn">
    <w:name w:val="Überschrift 2 Zchn"/>
    <w:basedOn w:val="Absatz-Standardschriftart"/>
    <w:link w:val="berschrift2"/>
    <w:uiPriority w:val="9"/>
    <w:rsid w:val="00377CF5"/>
    <w:rPr>
      <w:rFonts w:ascii="Arial" w:eastAsiaTheme="majorEastAsia" w:hAnsi="Arial" w:cstheme="majorBidi"/>
      <w:b/>
      <w:color w:val="63ACBE"/>
      <w:sz w:val="24"/>
      <w:szCs w:val="28"/>
    </w:rPr>
  </w:style>
  <w:style w:type="character" w:customStyle="1" w:styleId="berschrift3Zchn">
    <w:name w:val="Überschrift 3 Zchn"/>
    <w:basedOn w:val="Absatz-Standardschriftart"/>
    <w:link w:val="berschrift3"/>
    <w:uiPriority w:val="9"/>
    <w:rsid w:val="00DC7690"/>
    <w:rPr>
      <w:rFonts w:ascii="Arial" w:eastAsiaTheme="majorEastAsia" w:hAnsi="Arial" w:cstheme="majorBidi"/>
      <w:color w:val="63ACBE"/>
      <w:sz w:val="22"/>
      <w:szCs w:val="24"/>
    </w:rPr>
  </w:style>
  <w:style w:type="character" w:customStyle="1" w:styleId="berschrift4Zchn">
    <w:name w:val="Überschrift 4 Zchn"/>
    <w:basedOn w:val="Absatz-Standardschriftart"/>
    <w:link w:val="berschrift4"/>
    <w:uiPriority w:val="9"/>
    <w:rsid w:val="00464040"/>
    <w:rPr>
      <w:rFonts w:asciiTheme="majorHAnsi" w:eastAsiaTheme="majorEastAsia" w:hAnsiTheme="majorHAnsi" w:cstheme="majorBidi"/>
      <w:color w:val="F14124" w:themeColor="accent6"/>
      <w:sz w:val="22"/>
      <w:szCs w:val="22"/>
    </w:rPr>
  </w:style>
  <w:style w:type="character" w:customStyle="1" w:styleId="berschrift5Zchn">
    <w:name w:val="Überschrift 5 Zchn"/>
    <w:basedOn w:val="Absatz-Standardschriftart"/>
    <w:link w:val="berschrift5"/>
    <w:uiPriority w:val="9"/>
    <w:semiHidden/>
    <w:rsid w:val="00464040"/>
    <w:rPr>
      <w:rFonts w:asciiTheme="majorHAnsi" w:eastAsiaTheme="majorEastAsia" w:hAnsiTheme="majorHAnsi" w:cstheme="majorBidi"/>
      <w:i/>
      <w:iCs/>
      <w:color w:val="F14124" w:themeColor="accent6"/>
      <w:sz w:val="22"/>
      <w:szCs w:val="22"/>
    </w:rPr>
  </w:style>
  <w:style w:type="character" w:customStyle="1" w:styleId="berschrift6Zchn">
    <w:name w:val="Überschrift 6 Zchn"/>
    <w:basedOn w:val="Absatz-Standardschriftart"/>
    <w:link w:val="berschrift6"/>
    <w:uiPriority w:val="9"/>
    <w:semiHidden/>
    <w:rsid w:val="00464040"/>
    <w:rPr>
      <w:rFonts w:asciiTheme="majorHAnsi" w:eastAsiaTheme="majorEastAsia" w:hAnsiTheme="majorHAnsi" w:cstheme="majorBidi"/>
      <w:color w:val="F14124" w:themeColor="accent6"/>
    </w:rPr>
  </w:style>
  <w:style w:type="character" w:customStyle="1" w:styleId="berschrift7Zchn">
    <w:name w:val="Überschrift 7 Zchn"/>
    <w:basedOn w:val="Absatz-Standardschriftart"/>
    <w:link w:val="berschrift7"/>
    <w:uiPriority w:val="9"/>
    <w:semiHidden/>
    <w:rsid w:val="00464040"/>
    <w:rPr>
      <w:rFonts w:asciiTheme="majorHAnsi" w:eastAsiaTheme="majorEastAsia" w:hAnsiTheme="majorHAnsi" w:cstheme="majorBidi"/>
      <w:b/>
      <w:bCs/>
      <w:color w:val="F14124" w:themeColor="accent6"/>
    </w:rPr>
  </w:style>
  <w:style w:type="character" w:customStyle="1" w:styleId="berschrift8Zchn">
    <w:name w:val="Überschrift 8 Zchn"/>
    <w:basedOn w:val="Absatz-Standardschriftart"/>
    <w:link w:val="berschrift8"/>
    <w:uiPriority w:val="9"/>
    <w:semiHidden/>
    <w:rsid w:val="00464040"/>
    <w:rPr>
      <w:rFonts w:asciiTheme="majorHAnsi" w:eastAsiaTheme="majorEastAsia" w:hAnsiTheme="majorHAnsi" w:cstheme="majorBidi"/>
      <w:b/>
      <w:bCs/>
      <w:i/>
      <w:iCs/>
      <w:color w:val="F14124" w:themeColor="accent6"/>
      <w:sz w:val="20"/>
      <w:szCs w:val="20"/>
    </w:rPr>
  </w:style>
  <w:style w:type="character" w:customStyle="1" w:styleId="berschrift9Zchn">
    <w:name w:val="Überschrift 9 Zchn"/>
    <w:basedOn w:val="Absatz-Standardschriftart"/>
    <w:link w:val="berschrift9"/>
    <w:uiPriority w:val="9"/>
    <w:semiHidden/>
    <w:rsid w:val="00464040"/>
    <w:rPr>
      <w:rFonts w:asciiTheme="majorHAnsi" w:eastAsiaTheme="majorEastAsia" w:hAnsiTheme="majorHAnsi" w:cstheme="majorBidi"/>
      <w:i/>
      <w:iCs/>
      <w:color w:val="F14124" w:themeColor="accent6"/>
      <w:sz w:val="20"/>
      <w:szCs w:val="20"/>
    </w:rPr>
  </w:style>
  <w:style w:type="paragraph" w:styleId="Titel">
    <w:name w:val="Title"/>
    <w:basedOn w:val="OFJ"/>
    <w:next w:val="OFJ"/>
    <w:link w:val="TitelZchn"/>
    <w:autoRedefine/>
    <w:uiPriority w:val="10"/>
    <w:qFormat/>
    <w:rsid w:val="00394045"/>
    <w:pPr>
      <w:contextualSpacing/>
      <w:outlineLvl w:val="0"/>
    </w:pPr>
    <w:rPr>
      <w:rFonts w:ascii="Georgia" w:eastAsiaTheme="majorEastAsia" w:hAnsi="Georgia" w:cstheme="majorBidi"/>
      <w:b/>
      <w:noProof/>
      <w:color w:val="601A4A"/>
      <w:spacing w:val="-15"/>
      <w:sz w:val="32"/>
      <w:szCs w:val="32"/>
    </w:rPr>
  </w:style>
  <w:style w:type="character" w:customStyle="1" w:styleId="TitelZchn">
    <w:name w:val="Titel Zchn"/>
    <w:basedOn w:val="Absatz-Standardschriftart"/>
    <w:link w:val="Titel"/>
    <w:uiPriority w:val="10"/>
    <w:rsid w:val="00394045"/>
    <w:rPr>
      <w:rFonts w:ascii="Georgia" w:eastAsiaTheme="majorEastAsia" w:hAnsi="Georgia" w:cstheme="majorBidi"/>
      <w:b/>
      <w:noProof/>
      <w:color w:val="601A4A"/>
      <w:spacing w:val="-15"/>
      <w:sz w:val="32"/>
      <w:szCs w:val="32"/>
    </w:rPr>
  </w:style>
  <w:style w:type="paragraph" w:styleId="Untertitel">
    <w:name w:val="Subtitle"/>
    <w:basedOn w:val="Standard"/>
    <w:next w:val="Standard"/>
    <w:link w:val="UntertitelZchn"/>
    <w:uiPriority w:val="11"/>
    <w:qFormat/>
    <w:rsid w:val="00464040"/>
    <w:pPr>
      <w:numPr>
        <w:ilvl w:val="1"/>
      </w:numPr>
      <w:spacing w:line="240" w:lineRule="auto"/>
    </w:pPr>
    <w:rPr>
      <w:rFonts w:asciiTheme="majorHAnsi" w:eastAsiaTheme="majorEastAsia" w:hAnsiTheme="majorHAnsi" w:cstheme="majorBidi"/>
      <w:sz w:val="30"/>
      <w:szCs w:val="30"/>
    </w:rPr>
  </w:style>
  <w:style w:type="character" w:customStyle="1" w:styleId="UntertitelZchn">
    <w:name w:val="Untertitel Zchn"/>
    <w:basedOn w:val="Absatz-Standardschriftart"/>
    <w:link w:val="Untertitel"/>
    <w:uiPriority w:val="11"/>
    <w:rsid w:val="00464040"/>
    <w:rPr>
      <w:rFonts w:asciiTheme="majorHAnsi" w:eastAsiaTheme="majorEastAsia" w:hAnsiTheme="majorHAnsi" w:cstheme="majorBidi"/>
      <w:sz w:val="30"/>
      <w:szCs w:val="30"/>
    </w:rPr>
  </w:style>
  <w:style w:type="paragraph" w:styleId="Zitat">
    <w:name w:val="Quote"/>
    <w:basedOn w:val="Standard"/>
    <w:next w:val="Standard"/>
    <w:link w:val="ZitatZchn"/>
    <w:uiPriority w:val="29"/>
    <w:qFormat/>
    <w:rsid w:val="00464040"/>
    <w:pPr>
      <w:spacing w:before="160"/>
      <w:ind w:left="720" w:right="720"/>
      <w:jc w:val="center"/>
    </w:pPr>
    <w:rPr>
      <w:i/>
      <w:iCs/>
      <w:color w:val="FF2626" w:themeColor="text1" w:themeTint="D9"/>
    </w:rPr>
  </w:style>
  <w:style w:type="character" w:customStyle="1" w:styleId="ZitatZchn">
    <w:name w:val="Zitat Zchn"/>
    <w:basedOn w:val="Absatz-Standardschriftart"/>
    <w:link w:val="Zitat"/>
    <w:uiPriority w:val="29"/>
    <w:rsid w:val="00464040"/>
    <w:rPr>
      <w:i/>
      <w:iCs/>
      <w:color w:val="FF2626" w:themeColor="text1" w:themeTint="D9"/>
    </w:rPr>
  </w:style>
  <w:style w:type="paragraph" w:styleId="Listenabsatz">
    <w:name w:val="List Paragraph"/>
    <w:basedOn w:val="Standard"/>
    <w:uiPriority w:val="34"/>
    <w:qFormat/>
    <w:rsid w:val="00464040"/>
    <w:pPr>
      <w:ind w:left="720"/>
      <w:contextualSpacing/>
    </w:pPr>
  </w:style>
  <w:style w:type="character" w:styleId="IntensiveHervorhebung">
    <w:name w:val="Intense Emphasis"/>
    <w:basedOn w:val="Absatz-Standardschriftart"/>
    <w:uiPriority w:val="21"/>
    <w:qFormat/>
    <w:rsid w:val="00464040"/>
    <w:rPr>
      <w:b/>
      <w:bCs/>
      <w:i/>
      <w:iCs/>
    </w:rPr>
  </w:style>
  <w:style w:type="paragraph" w:styleId="IntensivesZitat">
    <w:name w:val="Intense Quote"/>
    <w:basedOn w:val="Standard"/>
    <w:next w:val="Standard"/>
    <w:link w:val="IntensivesZitatZchn"/>
    <w:uiPriority w:val="30"/>
    <w:qFormat/>
    <w:rsid w:val="00464040"/>
    <w:pPr>
      <w:spacing w:before="160" w:after="160" w:line="264" w:lineRule="auto"/>
      <w:ind w:left="720" w:right="720"/>
      <w:jc w:val="center"/>
    </w:pPr>
    <w:rPr>
      <w:rFonts w:asciiTheme="majorHAnsi" w:eastAsiaTheme="majorEastAsia" w:hAnsiTheme="majorHAnsi" w:cstheme="majorBidi"/>
      <w:i/>
      <w:iCs/>
      <w:color w:val="F14124" w:themeColor="accent6"/>
      <w:sz w:val="32"/>
      <w:szCs w:val="32"/>
    </w:rPr>
  </w:style>
  <w:style w:type="character" w:customStyle="1" w:styleId="IntensivesZitatZchn">
    <w:name w:val="Intensives Zitat Zchn"/>
    <w:basedOn w:val="Absatz-Standardschriftart"/>
    <w:link w:val="IntensivesZitat"/>
    <w:uiPriority w:val="30"/>
    <w:rsid w:val="00464040"/>
    <w:rPr>
      <w:rFonts w:asciiTheme="majorHAnsi" w:eastAsiaTheme="majorEastAsia" w:hAnsiTheme="majorHAnsi" w:cstheme="majorBidi"/>
      <w:i/>
      <w:iCs/>
      <w:color w:val="F14124" w:themeColor="accent6"/>
      <w:sz w:val="32"/>
      <w:szCs w:val="32"/>
    </w:rPr>
  </w:style>
  <w:style w:type="character" w:styleId="IntensiverVerweis">
    <w:name w:val="Intense Reference"/>
    <w:basedOn w:val="Absatz-Standardschriftart"/>
    <w:uiPriority w:val="32"/>
    <w:qFormat/>
    <w:rsid w:val="00464040"/>
    <w:rPr>
      <w:b/>
      <w:bCs/>
      <w:smallCaps/>
      <w:color w:val="F14124" w:themeColor="accent6"/>
    </w:rPr>
  </w:style>
  <w:style w:type="paragraph" w:styleId="Kopfzeile">
    <w:name w:val="header"/>
    <w:basedOn w:val="Standard"/>
    <w:link w:val="KopfzeileZchn"/>
    <w:uiPriority w:val="99"/>
    <w:unhideWhenUsed/>
    <w:rsid w:val="00702CE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02CE1"/>
  </w:style>
  <w:style w:type="paragraph" w:styleId="Fuzeile">
    <w:name w:val="footer"/>
    <w:basedOn w:val="Standard"/>
    <w:link w:val="FuzeileZchn"/>
    <w:uiPriority w:val="99"/>
    <w:unhideWhenUsed/>
    <w:rsid w:val="00702CE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02CE1"/>
  </w:style>
  <w:style w:type="table" w:styleId="Tabellenraster">
    <w:name w:val="Table Grid"/>
    <w:basedOn w:val="NormaleTabelle"/>
    <w:uiPriority w:val="39"/>
    <w:rsid w:val="00860CB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3">
    <w:name w:val="Plain Table 3"/>
    <w:basedOn w:val="NormaleTabelle"/>
    <w:uiPriority w:val="43"/>
    <w:rsid w:val="00DB6110"/>
    <w:pPr>
      <w:spacing w:line="240" w:lineRule="auto"/>
    </w:pPr>
    <w:tblPr>
      <w:tblStyleRowBandSize w:val="1"/>
      <w:tblStyleColBandSize w:val="1"/>
    </w:tblPr>
    <w:tblStylePr w:type="firstRow">
      <w:rPr>
        <w:b/>
        <w:bCs/>
        <w:caps/>
      </w:rPr>
      <w:tblPr/>
      <w:tcPr>
        <w:tcBorders>
          <w:bottom w:val="single" w:sz="4" w:space="0" w:color="F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FF7F7F" w:themeColor="text1" w:themeTint="80"/>
        </w:tcBorders>
      </w:tcPr>
    </w:tblStylePr>
    <w:tblStylePr w:type="lastCol">
      <w:rPr>
        <w:b/>
        <w:bCs/>
        <w:caps/>
      </w:rPr>
      <w:tblPr/>
      <w:tcPr>
        <w:tcBorders>
          <w:left w:val="nil"/>
        </w:tcBorders>
      </w:tcPr>
    </w:tblStylePr>
    <w:tblStylePr w:type="band1Vert">
      <w:tblPr/>
      <w:tcPr>
        <w:shd w:val="clear" w:color="auto" w:fill="F47D69" w:themeFill="background1" w:themeFillShade="F2"/>
      </w:tcPr>
    </w:tblStylePr>
    <w:tblStylePr w:type="band1Horz">
      <w:tblPr/>
      <w:tcPr>
        <w:shd w:val="clear" w:color="auto" w:fill="F47D69"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Laoulianormal">
    <w:name w:val="Laoulia normal"/>
    <w:basedOn w:val="Standard"/>
    <w:qFormat/>
    <w:rsid w:val="00B32320"/>
    <w:pPr>
      <w:spacing w:after="120" w:line="312" w:lineRule="auto"/>
      <w:jc w:val="both"/>
      <w:textAlignment w:val="baseline"/>
    </w:pPr>
    <w:rPr>
      <w:rFonts w:ascii="Open Sans" w:eastAsia="Calibri" w:hAnsi="Open Sans" w:cs="Open Sans"/>
      <w:color w:val="412413"/>
      <w:sz w:val="20"/>
      <w:szCs w:val="20"/>
      <w:lang w:val="fr-FR" w:eastAsia="fr-CH"/>
    </w:rPr>
  </w:style>
  <w:style w:type="paragraph" w:styleId="Beschriftung">
    <w:name w:val="caption"/>
    <w:basedOn w:val="Standard"/>
    <w:next w:val="Standard"/>
    <w:uiPriority w:val="35"/>
    <w:unhideWhenUsed/>
    <w:qFormat/>
    <w:rsid w:val="00464040"/>
    <w:pPr>
      <w:spacing w:line="240" w:lineRule="auto"/>
    </w:pPr>
    <w:rPr>
      <w:b/>
      <w:bCs/>
      <w:smallCaps/>
      <w:color w:val="FF5959" w:themeColor="text1" w:themeTint="A6"/>
    </w:rPr>
  </w:style>
  <w:style w:type="character" w:styleId="Fett">
    <w:name w:val="Strong"/>
    <w:basedOn w:val="Absatz-Standardschriftart"/>
    <w:uiPriority w:val="22"/>
    <w:qFormat/>
    <w:rsid w:val="00464040"/>
    <w:rPr>
      <w:b/>
      <w:bCs/>
    </w:rPr>
  </w:style>
  <w:style w:type="character" w:styleId="Hervorhebung">
    <w:name w:val="Emphasis"/>
    <w:basedOn w:val="Absatz-Standardschriftart"/>
    <w:uiPriority w:val="20"/>
    <w:qFormat/>
    <w:rsid w:val="00464040"/>
    <w:rPr>
      <w:i/>
      <w:iCs/>
      <w:color w:val="F14124" w:themeColor="accent6"/>
    </w:rPr>
  </w:style>
  <w:style w:type="paragraph" w:styleId="KeinLeerraum">
    <w:name w:val="No Spacing"/>
    <w:uiPriority w:val="1"/>
    <w:qFormat/>
    <w:rsid w:val="00464040"/>
    <w:pPr>
      <w:spacing w:after="0" w:line="240" w:lineRule="auto"/>
    </w:pPr>
  </w:style>
  <w:style w:type="character" w:styleId="SchwacheHervorhebung">
    <w:name w:val="Subtle Emphasis"/>
    <w:basedOn w:val="Absatz-Standardschriftart"/>
    <w:uiPriority w:val="19"/>
    <w:qFormat/>
    <w:rsid w:val="00464040"/>
    <w:rPr>
      <w:i/>
      <w:iCs/>
    </w:rPr>
  </w:style>
  <w:style w:type="character" w:styleId="SchwacherVerweis">
    <w:name w:val="Subtle Reference"/>
    <w:basedOn w:val="Absatz-Standardschriftart"/>
    <w:uiPriority w:val="31"/>
    <w:qFormat/>
    <w:rsid w:val="00464040"/>
    <w:rPr>
      <w:smallCaps/>
      <w:color w:val="FF5959" w:themeColor="text1" w:themeTint="A6"/>
    </w:rPr>
  </w:style>
  <w:style w:type="character" w:styleId="Buchtitel">
    <w:name w:val="Book Title"/>
    <w:basedOn w:val="Absatz-Standardschriftart"/>
    <w:uiPriority w:val="33"/>
    <w:qFormat/>
    <w:rsid w:val="00464040"/>
    <w:rPr>
      <w:b/>
      <w:bCs/>
      <w:caps w:val="0"/>
      <w:smallCaps/>
      <w:spacing w:val="7"/>
      <w:sz w:val="21"/>
      <w:szCs w:val="21"/>
    </w:rPr>
  </w:style>
  <w:style w:type="paragraph" w:styleId="Inhaltsverzeichnisberschrift">
    <w:name w:val="TOC Heading"/>
    <w:basedOn w:val="Standard"/>
    <w:next w:val="Standard"/>
    <w:uiPriority w:val="39"/>
    <w:unhideWhenUsed/>
    <w:qFormat/>
    <w:rsid w:val="00E55312"/>
    <w:rPr>
      <w:rFonts w:ascii="Georgia" w:hAnsi="Georgia"/>
      <w:color w:val="601A4A"/>
      <w:sz w:val="28"/>
    </w:rPr>
  </w:style>
  <w:style w:type="paragraph" w:customStyle="1" w:styleId="OFJ">
    <w:name w:val="OFJ"/>
    <w:basedOn w:val="Standard"/>
    <w:link w:val="OFJCar"/>
    <w:qFormat/>
    <w:rsid w:val="00464040"/>
    <w:pPr>
      <w:spacing w:line="240" w:lineRule="auto"/>
    </w:pPr>
    <w:rPr>
      <w:rFonts w:cs="Arial"/>
    </w:rPr>
  </w:style>
  <w:style w:type="character" w:customStyle="1" w:styleId="OFJCar">
    <w:name w:val="OFJ Car"/>
    <w:basedOn w:val="Absatz-Standardschriftart"/>
    <w:link w:val="OFJ"/>
    <w:rsid w:val="00464040"/>
    <w:rPr>
      <w:rFonts w:ascii="Arial" w:hAnsi="Arial" w:cs="Arial"/>
    </w:rPr>
  </w:style>
  <w:style w:type="paragraph" w:styleId="Verzeichnis1">
    <w:name w:val="toc 1"/>
    <w:basedOn w:val="Standard"/>
    <w:next w:val="Standard"/>
    <w:autoRedefine/>
    <w:uiPriority w:val="39"/>
    <w:unhideWhenUsed/>
    <w:rsid w:val="0027419E"/>
    <w:pPr>
      <w:tabs>
        <w:tab w:val="right" w:leader="dot" w:pos="9742"/>
      </w:tabs>
      <w:spacing w:before="120" w:after="120" w:line="240" w:lineRule="auto"/>
    </w:pPr>
    <w:rPr>
      <w:rFonts w:cstheme="minorHAnsi"/>
      <w:bCs/>
      <w:iCs/>
      <w:smallCaps/>
      <w:noProof/>
      <w:color w:val="FF0000" w:themeColor="text1"/>
      <w:sz w:val="20"/>
      <w:szCs w:val="28"/>
    </w:rPr>
  </w:style>
  <w:style w:type="paragraph" w:styleId="Verzeichnis2">
    <w:name w:val="toc 2"/>
    <w:basedOn w:val="Standard"/>
    <w:next w:val="Standard"/>
    <w:autoRedefine/>
    <w:uiPriority w:val="39"/>
    <w:unhideWhenUsed/>
    <w:rsid w:val="001D2B1A"/>
    <w:pPr>
      <w:tabs>
        <w:tab w:val="left" w:pos="630"/>
        <w:tab w:val="right" w:leader="dot" w:pos="9742"/>
      </w:tabs>
      <w:spacing w:after="0"/>
      <w:ind w:left="567" w:hanging="567"/>
    </w:pPr>
    <w:rPr>
      <w:rFonts w:cstheme="minorHAnsi"/>
      <w:sz w:val="20"/>
      <w:szCs w:val="20"/>
    </w:rPr>
  </w:style>
  <w:style w:type="paragraph" w:styleId="Verzeichnis3">
    <w:name w:val="toc 3"/>
    <w:basedOn w:val="Standard"/>
    <w:next w:val="Standard"/>
    <w:autoRedefine/>
    <w:uiPriority w:val="39"/>
    <w:unhideWhenUsed/>
    <w:rsid w:val="006410D7"/>
    <w:pPr>
      <w:spacing w:after="0"/>
      <w:ind w:left="420"/>
    </w:pPr>
    <w:rPr>
      <w:rFonts w:cstheme="minorHAnsi"/>
      <w:i/>
      <w:iCs/>
      <w:sz w:val="20"/>
      <w:szCs w:val="20"/>
    </w:rPr>
  </w:style>
  <w:style w:type="paragraph" w:styleId="Verzeichnis4">
    <w:name w:val="toc 4"/>
    <w:basedOn w:val="Standard"/>
    <w:next w:val="Standard"/>
    <w:autoRedefine/>
    <w:uiPriority w:val="39"/>
    <w:unhideWhenUsed/>
    <w:rsid w:val="00621B1C"/>
    <w:pPr>
      <w:spacing w:after="0"/>
      <w:ind w:left="630"/>
    </w:pPr>
    <w:rPr>
      <w:rFonts w:cstheme="minorHAnsi"/>
      <w:sz w:val="18"/>
      <w:szCs w:val="18"/>
    </w:rPr>
  </w:style>
  <w:style w:type="paragraph" w:styleId="Verzeichnis5">
    <w:name w:val="toc 5"/>
    <w:basedOn w:val="Standard"/>
    <w:next w:val="Standard"/>
    <w:autoRedefine/>
    <w:uiPriority w:val="39"/>
    <w:unhideWhenUsed/>
    <w:rsid w:val="00621B1C"/>
    <w:pPr>
      <w:spacing w:after="0"/>
      <w:ind w:left="840"/>
    </w:pPr>
    <w:rPr>
      <w:rFonts w:cstheme="minorHAnsi"/>
      <w:sz w:val="18"/>
      <w:szCs w:val="18"/>
    </w:rPr>
  </w:style>
  <w:style w:type="paragraph" w:styleId="Verzeichnis6">
    <w:name w:val="toc 6"/>
    <w:basedOn w:val="Standard"/>
    <w:next w:val="Standard"/>
    <w:autoRedefine/>
    <w:uiPriority w:val="39"/>
    <w:unhideWhenUsed/>
    <w:rsid w:val="00621B1C"/>
    <w:pPr>
      <w:spacing w:after="0"/>
      <w:ind w:left="1050"/>
    </w:pPr>
    <w:rPr>
      <w:rFonts w:cstheme="minorHAnsi"/>
      <w:sz w:val="18"/>
      <w:szCs w:val="18"/>
    </w:rPr>
  </w:style>
  <w:style w:type="paragraph" w:styleId="Verzeichnis7">
    <w:name w:val="toc 7"/>
    <w:basedOn w:val="Standard"/>
    <w:next w:val="Standard"/>
    <w:autoRedefine/>
    <w:uiPriority w:val="39"/>
    <w:unhideWhenUsed/>
    <w:rsid w:val="00621B1C"/>
    <w:pPr>
      <w:spacing w:after="0"/>
      <w:ind w:left="1260"/>
    </w:pPr>
    <w:rPr>
      <w:rFonts w:cstheme="minorHAnsi"/>
      <w:sz w:val="18"/>
      <w:szCs w:val="18"/>
    </w:rPr>
  </w:style>
  <w:style w:type="paragraph" w:styleId="Verzeichnis8">
    <w:name w:val="toc 8"/>
    <w:basedOn w:val="Standard"/>
    <w:next w:val="Standard"/>
    <w:autoRedefine/>
    <w:uiPriority w:val="39"/>
    <w:unhideWhenUsed/>
    <w:rsid w:val="00621B1C"/>
    <w:pPr>
      <w:spacing w:after="0"/>
      <w:ind w:left="1470"/>
    </w:pPr>
    <w:rPr>
      <w:rFonts w:cstheme="minorHAnsi"/>
      <w:sz w:val="18"/>
      <w:szCs w:val="18"/>
    </w:rPr>
  </w:style>
  <w:style w:type="paragraph" w:styleId="Verzeichnis9">
    <w:name w:val="toc 9"/>
    <w:basedOn w:val="Standard"/>
    <w:next w:val="Standard"/>
    <w:autoRedefine/>
    <w:uiPriority w:val="39"/>
    <w:unhideWhenUsed/>
    <w:rsid w:val="00621B1C"/>
    <w:pPr>
      <w:spacing w:after="0"/>
      <w:ind w:left="1680"/>
    </w:pPr>
    <w:rPr>
      <w:rFonts w:cstheme="minorHAnsi"/>
      <w:sz w:val="18"/>
      <w:szCs w:val="18"/>
    </w:rPr>
  </w:style>
  <w:style w:type="paragraph" w:customStyle="1" w:styleId="Style1">
    <w:name w:val="Style1"/>
    <w:basedOn w:val="Standard"/>
    <w:link w:val="Style1Car"/>
    <w:rsid w:val="00544981"/>
    <w:pPr>
      <w:spacing w:after="0"/>
      <w:contextualSpacing/>
    </w:pPr>
    <w:rPr>
      <w:rFonts w:ascii="Georgia" w:hAnsi="Georgia" w:cs="Open Sans"/>
      <w:b/>
      <w:bCs/>
      <w:color w:val="FF0000"/>
      <w:sz w:val="32"/>
      <w:szCs w:val="32"/>
    </w:rPr>
  </w:style>
  <w:style w:type="character" w:customStyle="1" w:styleId="Style1Car">
    <w:name w:val="Style1 Car"/>
    <w:basedOn w:val="Absatz-Standardschriftart"/>
    <w:link w:val="Style1"/>
    <w:rsid w:val="00544981"/>
    <w:rPr>
      <w:rFonts w:ascii="Georgia" w:hAnsi="Georgia" w:cs="Open Sans"/>
      <w:b/>
      <w:bCs/>
      <w:color w:val="FF0000"/>
      <w:sz w:val="32"/>
      <w:szCs w:val="32"/>
    </w:rPr>
  </w:style>
  <w:style w:type="paragraph" w:customStyle="1" w:styleId="Style2">
    <w:name w:val="Style2"/>
    <w:basedOn w:val="Standard"/>
    <w:link w:val="Style2Car"/>
    <w:rsid w:val="00544981"/>
    <w:pPr>
      <w:spacing w:after="0"/>
    </w:pPr>
    <w:rPr>
      <w:rFonts w:cs="Arial"/>
      <w:b/>
      <w:bCs/>
      <w:color w:val="F68C7B" w:themeColor="accent6" w:themeTint="99"/>
    </w:rPr>
  </w:style>
  <w:style w:type="character" w:customStyle="1" w:styleId="Style2Car">
    <w:name w:val="Style2 Car"/>
    <w:basedOn w:val="Absatz-Standardschriftart"/>
    <w:link w:val="Style2"/>
    <w:rsid w:val="00544981"/>
    <w:rPr>
      <w:rFonts w:ascii="Arial" w:hAnsi="Arial" w:cs="Arial"/>
      <w:b/>
      <w:bCs/>
      <w:color w:val="F68C7B" w:themeColor="accent6" w:themeTint="99"/>
    </w:rPr>
  </w:style>
  <w:style w:type="paragraph" w:customStyle="1" w:styleId="Style3">
    <w:name w:val="Style3"/>
    <w:basedOn w:val="Standard"/>
    <w:link w:val="Style3Car"/>
    <w:rsid w:val="00544981"/>
    <w:pPr>
      <w:spacing w:after="0" w:line="240" w:lineRule="auto"/>
    </w:pPr>
    <w:rPr>
      <w:rFonts w:cs="Arial"/>
      <w:color w:val="669900" w:themeColor="background2"/>
      <w:sz w:val="20"/>
      <w:szCs w:val="20"/>
    </w:rPr>
  </w:style>
  <w:style w:type="character" w:customStyle="1" w:styleId="Style3Car">
    <w:name w:val="Style3 Car"/>
    <w:basedOn w:val="Absatz-Standardschriftart"/>
    <w:link w:val="Style3"/>
    <w:rsid w:val="00544981"/>
    <w:rPr>
      <w:rFonts w:ascii="Arial" w:hAnsi="Arial" w:cs="Arial"/>
      <w:color w:val="669900" w:themeColor="background2"/>
      <w:sz w:val="20"/>
      <w:szCs w:val="20"/>
    </w:rPr>
  </w:style>
  <w:style w:type="paragraph" w:customStyle="1" w:styleId="Style4">
    <w:name w:val="Style4"/>
    <w:basedOn w:val="Standard"/>
    <w:link w:val="Style4Car"/>
    <w:rsid w:val="00544981"/>
    <w:pPr>
      <w:spacing w:after="0" w:line="240" w:lineRule="auto"/>
    </w:pPr>
    <w:rPr>
      <w:rFonts w:cs="Arial"/>
    </w:rPr>
  </w:style>
  <w:style w:type="character" w:customStyle="1" w:styleId="Style4Car">
    <w:name w:val="Style4 Car"/>
    <w:basedOn w:val="Absatz-Standardschriftart"/>
    <w:link w:val="Style4"/>
    <w:rsid w:val="00544981"/>
    <w:rPr>
      <w:rFonts w:ascii="Arial" w:hAnsi="Arial" w:cs="Arial"/>
    </w:rPr>
  </w:style>
  <w:style w:type="paragraph" w:customStyle="1" w:styleId="Style5">
    <w:name w:val="Style5"/>
    <w:basedOn w:val="Style2"/>
    <w:link w:val="Style5Car"/>
    <w:rsid w:val="00955C17"/>
  </w:style>
  <w:style w:type="character" w:customStyle="1" w:styleId="Style5Car">
    <w:name w:val="Style5 Car"/>
    <w:basedOn w:val="Style2Car"/>
    <w:link w:val="Style5"/>
    <w:rsid w:val="00955C17"/>
    <w:rPr>
      <w:rFonts w:ascii="Arial" w:hAnsi="Arial" w:cs="Arial"/>
      <w:b/>
      <w:bCs/>
      <w:color w:val="F68C7B" w:themeColor="accent6" w:themeTint="99"/>
    </w:rPr>
  </w:style>
  <w:style w:type="paragraph" w:customStyle="1" w:styleId="Style6">
    <w:name w:val="Style6"/>
    <w:basedOn w:val="Style5"/>
    <w:link w:val="Style6Car"/>
    <w:rsid w:val="005138B0"/>
    <w:rPr>
      <w:sz w:val="24"/>
      <w:szCs w:val="24"/>
    </w:rPr>
  </w:style>
  <w:style w:type="character" w:customStyle="1" w:styleId="Style6Car">
    <w:name w:val="Style6 Car"/>
    <w:basedOn w:val="Style5Car"/>
    <w:link w:val="Style6"/>
    <w:rsid w:val="005138B0"/>
    <w:rPr>
      <w:rFonts w:ascii="Arial" w:hAnsi="Arial" w:cs="Arial"/>
      <w:b/>
      <w:bCs/>
      <w:color w:val="F68C7B" w:themeColor="accent6" w:themeTint="99"/>
      <w:sz w:val="24"/>
      <w:szCs w:val="24"/>
    </w:rPr>
  </w:style>
  <w:style w:type="paragraph" w:customStyle="1" w:styleId="Style7">
    <w:name w:val="Style7"/>
    <w:basedOn w:val="Style3"/>
    <w:link w:val="Style7Car"/>
    <w:rsid w:val="002B069F"/>
    <w:rPr>
      <w:sz w:val="24"/>
      <w:szCs w:val="24"/>
    </w:rPr>
  </w:style>
  <w:style w:type="character" w:customStyle="1" w:styleId="Style7Car">
    <w:name w:val="Style7 Car"/>
    <w:basedOn w:val="Style3Car"/>
    <w:link w:val="Style7"/>
    <w:rsid w:val="002B069F"/>
    <w:rPr>
      <w:rFonts w:ascii="Arial" w:hAnsi="Arial" w:cs="Arial"/>
      <w:color w:val="669900" w:themeColor="background2"/>
      <w:sz w:val="24"/>
      <w:szCs w:val="24"/>
    </w:rPr>
  </w:style>
  <w:style w:type="paragraph" w:customStyle="1" w:styleId="Titre1">
    <w:name w:val="Titre1"/>
    <w:basedOn w:val="Style1"/>
    <w:link w:val="Titre1Car"/>
    <w:rsid w:val="00D23D9E"/>
  </w:style>
  <w:style w:type="character" w:customStyle="1" w:styleId="Titre1Car">
    <w:name w:val="Titre1 Car"/>
    <w:basedOn w:val="Style1Car"/>
    <w:link w:val="Titre1"/>
    <w:rsid w:val="00D23D9E"/>
    <w:rPr>
      <w:rFonts w:ascii="Georgia" w:hAnsi="Georgia" w:cs="Open Sans"/>
      <w:b/>
      <w:bCs/>
      <w:color w:val="FF0000"/>
      <w:sz w:val="32"/>
      <w:szCs w:val="32"/>
    </w:rPr>
  </w:style>
  <w:style w:type="paragraph" w:customStyle="1" w:styleId="Titre2">
    <w:name w:val="Titre2"/>
    <w:basedOn w:val="Style6"/>
    <w:link w:val="Titre2Car"/>
    <w:rsid w:val="00D23D9E"/>
    <w:rPr>
      <w:b w:val="0"/>
      <w:bCs w:val="0"/>
      <w:smallCaps/>
    </w:rPr>
  </w:style>
  <w:style w:type="character" w:customStyle="1" w:styleId="Titre2Car">
    <w:name w:val="Titre2 Car"/>
    <w:basedOn w:val="Style6Car"/>
    <w:link w:val="Titre2"/>
    <w:rsid w:val="00D23D9E"/>
    <w:rPr>
      <w:rFonts w:ascii="Arial" w:hAnsi="Arial" w:cs="Arial"/>
      <w:b w:val="0"/>
      <w:bCs w:val="0"/>
      <w:smallCaps/>
      <w:color w:val="F68C7B" w:themeColor="accent6" w:themeTint="99"/>
      <w:sz w:val="24"/>
      <w:szCs w:val="24"/>
    </w:rPr>
  </w:style>
  <w:style w:type="character" w:styleId="Hyperlink">
    <w:name w:val="Hyperlink"/>
    <w:basedOn w:val="Absatz-Standardschriftart"/>
    <w:uiPriority w:val="99"/>
    <w:unhideWhenUsed/>
    <w:rsid w:val="002E0CA1"/>
    <w:rPr>
      <w:color w:val="56C7AA" w:themeColor="hyperlink"/>
      <w:u w:val="single"/>
    </w:rPr>
  </w:style>
  <w:style w:type="paragraph" w:customStyle="1" w:styleId="TitreOFJ">
    <w:name w:val="Titre OFJ"/>
    <w:basedOn w:val="Titel"/>
    <w:link w:val="TitreOFJCar"/>
    <w:qFormat/>
    <w:rsid w:val="008214EC"/>
    <w:pPr>
      <w:numPr>
        <w:numId w:val="2"/>
      </w:numPr>
    </w:pPr>
    <w:rPr>
      <w:rFonts w:cs="Arial"/>
      <w:b w:val="0"/>
      <w:smallCaps/>
      <w:color w:val="FF2626" w:themeColor="text1" w:themeTint="D9"/>
      <w:szCs w:val="24"/>
    </w:rPr>
  </w:style>
  <w:style w:type="character" w:customStyle="1" w:styleId="TitreOFJCar">
    <w:name w:val="Titre OFJ Car"/>
    <w:basedOn w:val="TitelZchn"/>
    <w:link w:val="TitreOFJ"/>
    <w:rsid w:val="008214EC"/>
    <w:rPr>
      <w:rFonts w:ascii="Georgia" w:eastAsiaTheme="majorEastAsia" w:hAnsi="Georgia" w:cs="Arial"/>
      <w:b w:val="0"/>
      <w:smallCaps/>
      <w:noProof/>
      <w:color w:val="FF2626" w:themeColor="text1" w:themeTint="D9"/>
      <w:spacing w:val="-15"/>
      <w:sz w:val="28"/>
      <w:szCs w:val="24"/>
    </w:rPr>
  </w:style>
  <w:style w:type="character" w:styleId="NichtaufgelsteErwhnung">
    <w:name w:val="Unresolved Mention"/>
    <w:basedOn w:val="Absatz-Standardschriftart"/>
    <w:uiPriority w:val="99"/>
    <w:semiHidden/>
    <w:unhideWhenUsed/>
    <w:rsid w:val="00AF4ED7"/>
    <w:rPr>
      <w:color w:val="605E5C"/>
      <w:shd w:val="clear" w:color="auto" w:fill="E1DFDD"/>
    </w:rPr>
  </w:style>
  <w:style w:type="character" w:styleId="Kommentarzeichen">
    <w:name w:val="annotation reference"/>
    <w:basedOn w:val="Absatz-Standardschriftart"/>
    <w:uiPriority w:val="99"/>
    <w:semiHidden/>
    <w:unhideWhenUsed/>
    <w:rsid w:val="00E23A0F"/>
    <w:rPr>
      <w:sz w:val="16"/>
      <w:szCs w:val="16"/>
    </w:rPr>
  </w:style>
  <w:style w:type="paragraph" w:styleId="Kommentartext">
    <w:name w:val="annotation text"/>
    <w:basedOn w:val="Standard"/>
    <w:link w:val="KommentartextZchn"/>
    <w:uiPriority w:val="99"/>
    <w:unhideWhenUsed/>
    <w:rsid w:val="00E23A0F"/>
    <w:pPr>
      <w:spacing w:line="240" w:lineRule="auto"/>
    </w:pPr>
    <w:rPr>
      <w:sz w:val="20"/>
      <w:szCs w:val="20"/>
    </w:rPr>
  </w:style>
  <w:style w:type="character" w:customStyle="1" w:styleId="KommentartextZchn">
    <w:name w:val="Kommentartext Zchn"/>
    <w:basedOn w:val="Absatz-Standardschriftart"/>
    <w:link w:val="Kommentartext"/>
    <w:uiPriority w:val="99"/>
    <w:rsid w:val="00E23A0F"/>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E23A0F"/>
    <w:rPr>
      <w:b/>
      <w:bCs/>
    </w:rPr>
  </w:style>
  <w:style w:type="character" w:customStyle="1" w:styleId="KommentarthemaZchn">
    <w:name w:val="Kommentarthema Zchn"/>
    <w:basedOn w:val="KommentartextZchn"/>
    <w:link w:val="Kommentarthema"/>
    <w:uiPriority w:val="99"/>
    <w:semiHidden/>
    <w:rsid w:val="00E23A0F"/>
    <w:rPr>
      <w:rFonts w:ascii="Arial" w:hAnsi="Arial"/>
      <w:b/>
      <w:bCs/>
      <w:sz w:val="20"/>
      <w:szCs w:val="20"/>
    </w:rPr>
  </w:style>
  <w:style w:type="paragraph" w:styleId="berarbeitung">
    <w:name w:val="Revision"/>
    <w:hidden/>
    <w:uiPriority w:val="99"/>
    <w:semiHidden/>
    <w:rsid w:val="00E77FC8"/>
    <w:pPr>
      <w:spacing w:after="0" w:line="240" w:lineRule="auto"/>
    </w:pPr>
    <w:rPr>
      <w:rFonts w:ascii="Arial" w:hAnsi="Arial"/>
    </w:rPr>
  </w:style>
  <w:style w:type="paragraph" w:styleId="Funotentext">
    <w:name w:val="footnote text"/>
    <w:basedOn w:val="Standard"/>
    <w:link w:val="FunotentextZchn"/>
    <w:uiPriority w:val="99"/>
    <w:semiHidden/>
    <w:unhideWhenUsed/>
    <w:rsid w:val="001440F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440F8"/>
    <w:rPr>
      <w:rFonts w:ascii="Arial" w:hAnsi="Arial"/>
      <w:sz w:val="20"/>
      <w:szCs w:val="20"/>
    </w:rPr>
  </w:style>
  <w:style w:type="character" w:styleId="Funotenzeichen">
    <w:name w:val="footnote reference"/>
    <w:basedOn w:val="Absatz-Standardschriftart"/>
    <w:uiPriority w:val="99"/>
    <w:semiHidden/>
    <w:unhideWhenUsed/>
    <w:rsid w:val="001440F8"/>
    <w:rPr>
      <w:vertAlign w:val="superscript"/>
    </w:rPr>
  </w:style>
  <w:style w:type="character" w:styleId="BesuchterLink">
    <w:name w:val="FollowedHyperlink"/>
    <w:basedOn w:val="Absatz-Standardschriftart"/>
    <w:uiPriority w:val="99"/>
    <w:semiHidden/>
    <w:unhideWhenUsed/>
    <w:rsid w:val="00FE540E"/>
    <w:rPr>
      <w:color w:val="59A8D1" w:themeColor="followedHyperlink"/>
      <w:u w:val="single"/>
    </w:rPr>
  </w:style>
  <w:style w:type="paragraph" w:styleId="StandardWeb">
    <w:name w:val="Normal (Web)"/>
    <w:basedOn w:val="Standard"/>
    <w:uiPriority w:val="99"/>
    <w:semiHidden/>
    <w:unhideWhenUsed/>
    <w:rsid w:val="00BA1FA3"/>
    <w:rPr>
      <w:rFonts w:ascii="Times New Roman" w:hAnsi="Times New Roman" w:cs="Times New Roman"/>
      <w:sz w:val="24"/>
      <w:szCs w:val="24"/>
    </w:rPr>
  </w:style>
  <w:style w:type="paragraph" w:customStyle="1" w:styleId="TitredepartieOFJ">
    <w:name w:val="Titre de partie OFJ"/>
    <w:basedOn w:val="Titel"/>
    <w:link w:val="TitredepartieOFJCar"/>
    <w:autoRedefine/>
    <w:qFormat/>
    <w:rsid w:val="00B07D7B"/>
    <w:pPr>
      <w:numPr>
        <w:numId w:val="1"/>
      </w:numPr>
    </w:pPr>
  </w:style>
  <w:style w:type="character" w:customStyle="1" w:styleId="TitredepartieOFJCar">
    <w:name w:val="Titre de partie OFJ Car"/>
    <w:basedOn w:val="TitelZchn"/>
    <w:link w:val="TitredepartieOFJ"/>
    <w:rsid w:val="00B07D7B"/>
    <w:rPr>
      <w:rFonts w:ascii="Georgia" w:eastAsiaTheme="majorEastAsia" w:hAnsi="Georgia" w:cstheme="majorBidi"/>
      <w:b/>
      <w:noProof/>
      <w:color w:val="601A4A"/>
      <w:spacing w:val="-15"/>
      <w:sz w:val="28"/>
      <w:szCs w:val="96"/>
    </w:rPr>
  </w:style>
  <w:style w:type="paragraph" w:customStyle="1" w:styleId="TitredepartieOffice">
    <w:name w:val="Titre de partie  Office"/>
    <w:basedOn w:val="TitredepartieOFJ"/>
    <w:link w:val="TitredepartieOfficeCar"/>
    <w:qFormat/>
    <w:rsid w:val="00C7444F"/>
  </w:style>
  <w:style w:type="character" w:customStyle="1" w:styleId="TitredepartieOfficeCar">
    <w:name w:val="Titre de partie  Office Car"/>
    <w:basedOn w:val="TitredepartieOFJCar"/>
    <w:link w:val="TitredepartieOffice"/>
    <w:rsid w:val="00C7444F"/>
    <w:rPr>
      <w:rFonts w:ascii="Georgia" w:eastAsiaTheme="majorEastAsia" w:hAnsi="Georgia" w:cstheme="majorBidi"/>
      <w:b/>
      <w:noProof/>
      <w:color w:val="601A4A"/>
      <w:spacing w:val="-15"/>
      <w:sz w:val="28"/>
      <w:szCs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239203">
      <w:bodyDiv w:val="1"/>
      <w:marLeft w:val="0"/>
      <w:marRight w:val="0"/>
      <w:marTop w:val="0"/>
      <w:marBottom w:val="0"/>
      <w:divBdr>
        <w:top w:val="none" w:sz="0" w:space="0" w:color="auto"/>
        <w:left w:val="none" w:sz="0" w:space="0" w:color="auto"/>
        <w:bottom w:val="none" w:sz="0" w:space="0" w:color="auto"/>
        <w:right w:val="none" w:sz="0" w:space="0" w:color="auto"/>
      </w:divBdr>
      <w:divsChild>
        <w:div w:id="1077630383">
          <w:marLeft w:val="547"/>
          <w:marRight w:val="0"/>
          <w:marTop w:val="120"/>
          <w:marBottom w:val="120"/>
          <w:divBdr>
            <w:top w:val="none" w:sz="0" w:space="0" w:color="auto"/>
            <w:left w:val="none" w:sz="0" w:space="0" w:color="auto"/>
            <w:bottom w:val="none" w:sz="0" w:space="0" w:color="auto"/>
            <w:right w:val="none" w:sz="0" w:space="0" w:color="auto"/>
          </w:divBdr>
        </w:div>
      </w:divsChild>
    </w:div>
    <w:div w:id="1240945560">
      <w:bodyDiv w:val="1"/>
      <w:marLeft w:val="0"/>
      <w:marRight w:val="0"/>
      <w:marTop w:val="0"/>
      <w:marBottom w:val="0"/>
      <w:divBdr>
        <w:top w:val="none" w:sz="0" w:space="0" w:color="auto"/>
        <w:left w:val="none" w:sz="0" w:space="0" w:color="auto"/>
        <w:bottom w:val="none" w:sz="0" w:space="0" w:color="auto"/>
        <w:right w:val="none" w:sz="0" w:space="0" w:color="auto"/>
      </w:divBdr>
    </w:div>
    <w:div w:id="212900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laoulia">
  <a:themeElements>
    <a:clrScheme name="Personnalisé 1">
      <a:dk1>
        <a:srgbClr val="FF0000"/>
      </a:dk1>
      <a:lt1>
        <a:srgbClr val="F68D7B"/>
      </a:lt1>
      <a:dk2>
        <a:srgbClr val="D8D8D8"/>
      </a:dk2>
      <a:lt2>
        <a:srgbClr val="669900"/>
      </a:lt2>
      <a:accent1>
        <a:srgbClr val="FFFFCC"/>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ema de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ma d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ème laoulia" id="{E24C2FC8-873D-4322-AB9C-9BCB7FB74221}" vid="{E14D489F-D339-4399-9B04-27440213BBC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DE663-7991-4F5F-BD91-DD1A5039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6222</Characters>
  <Application>Microsoft Office Word</Application>
  <DocSecurity>0</DocSecurity>
  <Lines>188</Lines>
  <Paragraphs>85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6973</CharactersWithSpaces>
  <SharedDoc>false</SharedDoc>
  <HLinks>
    <vt:vector size="468" baseType="variant">
      <vt:variant>
        <vt:i4>917513</vt:i4>
      </vt:variant>
      <vt:variant>
        <vt:i4>399</vt:i4>
      </vt:variant>
      <vt:variant>
        <vt:i4>0</vt:i4>
      </vt:variant>
      <vt:variant>
        <vt:i4>5</vt:i4>
      </vt:variant>
      <vt:variant>
        <vt:lpwstr>https://www.seval.ch/fr/standards-competences/standards/</vt:lpwstr>
      </vt:variant>
      <vt:variant>
        <vt:lpwstr/>
      </vt:variant>
      <vt:variant>
        <vt:i4>7733288</vt:i4>
      </vt:variant>
      <vt:variant>
        <vt:i4>396</vt:i4>
      </vt:variant>
      <vt:variant>
        <vt:i4>0</vt:i4>
      </vt:variant>
      <vt:variant>
        <vt:i4>5</vt:i4>
      </vt:variant>
      <vt:variant>
        <vt:lpwstr>https://www.seco.admin.ch/seco/fr/home/wirtschaftslage---wirtschaftspolitik/wirtschaftspolitik/regulierung/regulierungsfolgenabschaetzung.html</vt:lpwstr>
      </vt:variant>
      <vt:variant>
        <vt:lpwstr/>
      </vt:variant>
      <vt:variant>
        <vt:i4>7471225</vt:i4>
      </vt:variant>
      <vt:variant>
        <vt:i4>393</vt:i4>
      </vt:variant>
      <vt:variant>
        <vt:i4>0</vt:i4>
      </vt:variant>
      <vt:variant>
        <vt:i4>5</vt:i4>
      </vt:variant>
      <vt:variant>
        <vt:lpwstr>https://www.bag.admin.ch/dam/bag/fr/dokumente/e-f/evaluation/1997-leitfaden-planung-evaluation-bag.pdf.download.pdf/1997-guide-ofsp-planification-evaluation-f.pdf</vt:lpwstr>
      </vt:variant>
      <vt:variant>
        <vt:lpwstr/>
      </vt:variant>
      <vt:variant>
        <vt:i4>6225942</vt:i4>
      </vt:variant>
      <vt:variant>
        <vt:i4>390</vt:i4>
      </vt:variant>
      <vt:variant>
        <vt:i4>0</vt:i4>
      </vt:variant>
      <vt:variant>
        <vt:i4>5</vt:i4>
      </vt:variant>
      <vt:variant>
        <vt:lpwstr>https://tool.wirkungsanalysen.ch/</vt:lpwstr>
      </vt:variant>
      <vt:variant>
        <vt:lpwstr/>
      </vt:variant>
      <vt:variant>
        <vt:i4>4259844</vt:i4>
      </vt:variant>
      <vt:variant>
        <vt:i4>387</vt:i4>
      </vt:variant>
      <vt:variant>
        <vt:i4>0</vt:i4>
      </vt:variant>
      <vt:variant>
        <vt:i4>5</vt:i4>
      </vt:variant>
      <vt:variant>
        <vt:lpwstr>https://www.bj.admin.ch/dam/bj/fr/data/staat/evaluation/materialien/evaluationsbegleitung-f.pdf.download.pdf/evaluationsbegleitung-f.pdf</vt:lpwstr>
      </vt:variant>
      <vt:variant>
        <vt:lpwstr/>
      </vt:variant>
      <vt:variant>
        <vt:i4>6750333</vt:i4>
      </vt:variant>
      <vt:variant>
        <vt:i4>384</vt:i4>
      </vt:variant>
      <vt:variant>
        <vt:i4>0</vt:i4>
      </vt:variant>
      <vt:variant>
        <vt:i4>5</vt:i4>
      </vt:variant>
      <vt:variant>
        <vt:lpwstr>https://www.bafu.admin.ch/bafu/fr/home/themes/eie/en-bref.html</vt:lpwstr>
      </vt:variant>
      <vt:variant>
        <vt:lpwstr/>
      </vt:variant>
      <vt:variant>
        <vt:i4>2883706</vt:i4>
      </vt:variant>
      <vt:variant>
        <vt:i4>381</vt:i4>
      </vt:variant>
      <vt:variant>
        <vt:i4>0</vt:i4>
      </vt:variant>
      <vt:variant>
        <vt:i4>5</vt:i4>
      </vt:variant>
      <vt:variant>
        <vt:lpwstr>https://www.google.com/url?sa=t&amp;rct=j&amp;q=&amp;esrc=s&amp;source=web&amp;cd=&amp;ved=2ahUKEwjk04TPw8CNAxVqgf0HHdGkH4oQFnoECBcQAQ&amp;url=https%3A%2F%2Fwww.bafu.admin.ch%2Fdam%2Fbafu%2Fde%2Fdokumente%2Fwirtschaft-konsum%2Fexterne-studien-berichte%2Fhilfestellung-fuer-die-monetarisierung-von-umweltwirkungen-politischer-massnahmen.pdf.download.pdf%2FHilfestellung-Monetarisierung-Umweltwirkungen.pdf&amp;usg=AOvVaw0Q2fkEoV4zIHwliA2r7tpt&amp;opi=89978449</vt:lpwstr>
      </vt:variant>
      <vt:variant>
        <vt:lpwstr/>
      </vt:variant>
      <vt:variant>
        <vt:i4>2359419</vt:i4>
      </vt:variant>
      <vt:variant>
        <vt:i4>378</vt:i4>
      </vt:variant>
      <vt:variant>
        <vt:i4>0</vt:i4>
      </vt:variant>
      <vt:variant>
        <vt:i4>5</vt:i4>
      </vt:variant>
      <vt:variant>
        <vt:lpwstr>https://www.bafu.admin.ch/bafu/fr/home/themes/economie-consommation/prestations-de-conseil-economique.html</vt:lpwstr>
      </vt:variant>
      <vt:variant>
        <vt:lpwstr/>
      </vt:variant>
      <vt:variant>
        <vt:i4>5373974</vt:i4>
      </vt:variant>
      <vt:variant>
        <vt:i4>375</vt:i4>
      </vt:variant>
      <vt:variant>
        <vt:i4>0</vt:i4>
      </vt:variant>
      <vt:variant>
        <vt:i4>5</vt:i4>
      </vt:variant>
      <vt:variant>
        <vt:lpwstr>https://www.are.admin.ch/are/fr/home/developpement-durable/evaluation-et-donnees/nachhaltigkeitsbeurteilung/nachhaltigkeitsbeurteilung-beim-bund.html</vt:lpwstr>
      </vt:variant>
      <vt:variant>
        <vt:lpwstr/>
      </vt:variant>
      <vt:variant>
        <vt:i4>655436</vt:i4>
      </vt:variant>
      <vt:variant>
        <vt:i4>372</vt:i4>
      </vt:variant>
      <vt:variant>
        <vt:i4>0</vt:i4>
      </vt:variant>
      <vt:variant>
        <vt:i4>5</vt:i4>
      </vt:variant>
      <vt:variant>
        <vt:lpwstr>https://www.aramis.admin.ch/</vt:lpwstr>
      </vt:variant>
      <vt:variant>
        <vt:lpwstr/>
      </vt:variant>
      <vt:variant>
        <vt:i4>8323110</vt:i4>
      </vt:variant>
      <vt:variant>
        <vt:i4>369</vt:i4>
      </vt:variant>
      <vt:variant>
        <vt:i4>0</vt:i4>
      </vt:variant>
      <vt:variant>
        <vt:i4>5</vt:i4>
      </vt:variant>
      <vt:variant>
        <vt:lpwstr>https://www.seval.ch/fr/service-de-conseil/</vt:lpwstr>
      </vt:variant>
      <vt:variant>
        <vt:lpwstr/>
      </vt:variant>
      <vt:variant>
        <vt:i4>655436</vt:i4>
      </vt:variant>
      <vt:variant>
        <vt:i4>366</vt:i4>
      </vt:variant>
      <vt:variant>
        <vt:i4>0</vt:i4>
      </vt:variant>
      <vt:variant>
        <vt:i4>5</vt:i4>
      </vt:variant>
      <vt:variant>
        <vt:lpwstr>https://www.aramis.admin.ch/</vt:lpwstr>
      </vt:variant>
      <vt:variant>
        <vt:lpwstr/>
      </vt:variant>
      <vt:variant>
        <vt:i4>2883689</vt:i4>
      </vt:variant>
      <vt:variant>
        <vt:i4>363</vt:i4>
      </vt:variant>
      <vt:variant>
        <vt:i4>0</vt:i4>
      </vt:variant>
      <vt:variant>
        <vt:i4>5</vt:i4>
      </vt:variant>
      <vt:variant>
        <vt:lpwstr>http://www.trias.swiss/</vt:lpwstr>
      </vt:variant>
      <vt:variant>
        <vt:lpwstr/>
      </vt:variant>
      <vt:variant>
        <vt:i4>589854</vt:i4>
      </vt:variant>
      <vt:variant>
        <vt:i4>360</vt:i4>
      </vt:variant>
      <vt:variant>
        <vt:i4>0</vt:i4>
      </vt:variant>
      <vt:variant>
        <vt:i4>5</vt:i4>
      </vt:variant>
      <vt:variant>
        <vt:lpwstr>http://www.simap.ch/</vt:lpwstr>
      </vt:variant>
      <vt:variant>
        <vt:lpwstr/>
      </vt:variant>
      <vt:variant>
        <vt:i4>4784134</vt:i4>
      </vt:variant>
      <vt:variant>
        <vt:i4>357</vt:i4>
      </vt:variant>
      <vt:variant>
        <vt:i4>0</vt:i4>
      </vt:variant>
      <vt:variant>
        <vt:i4>5</vt:i4>
      </vt:variant>
      <vt:variant>
        <vt:lpwstr>https://www.bj.admin.ch/bj/fr/home/staat/evaluation/wirkungsmodelle.html</vt:lpwstr>
      </vt:variant>
      <vt:variant>
        <vt:lpwstr/>
      </vt:variant>
      <vt:variant>
        <vt:i4>6225942</vt:i4>
      </vt:variant>
      <vt:variant>
        <vt:i4>354</vt:i4>
      </vt:variant>
      <vt:variant>
        <vt:i4>0</vt:i4>
      </vt:variant>
      <vt:variant>
        <vt:i4>5</vt:i4>
      </vt:variant>
      <vt:variant>
        <vt:lpwstr>https://tool.wirkungsanalysen.ch/</vt:lpwstr>
      </vt:variant>
      <vt:variant>
        <vt:lpwstr/>
      </vt:variant>
      <vt:variant>
        <vt:i4>2949249</vt:i4>
      </vt:variant>
      <vt:variant>
        <vt:i4>351</vt:i4>
      </vt:variant>
      <vt:variant>
        <vt:i4>0</vt:i4>
      </vt:variant>
      <vt:variant>
        <vt:i4>5</vt:i4>
      </vt:variant>
      <vt:variant>
        <vt:lpwstr/>
      </vt:variant>
      <vt:variant>
        <vt:lpwstr>_Modèle_de_structure</vt:lpwstr>
      </vt:variant>
      <vt:variant>
        <vt:i4>917513</vt:i4>
      </vt:variant>
      <vt:variant>
        <vt:i4>348</vt:i4>
      </vt:variant>
      <vt:variant>
        <vt:i4>0</vt:i4>
      </vt:variant>
      <vt:variant>
        <vt:i4>5</vt:i4>
      </vt:variant>
      <vt:variant>
        <vt:lpwstr>https://www.seval.ch/fr/standards-competences/standards/</vt:lpwstr>
      </vt:variant>
      <vt:variant>
        <vt:lpwstr/>
      </vt:variant>
      <vt:variant>
        <vt:i4>327705</vt:i4>
      </vt:variant>
      <vt:variant>
        <vt:i4>345</vt:i4>
      </vt:variant>
      <vt:variant>
        <vt:i4>0</vt:i4>
      </vt:variant>
      <vt:variant>
        <vt:i4>5</vt:i4>
      </vt:variant>
      <vt:variant>
        <vt:lpwstr>https://www.oecd.org/fr/topics/sub-issues/development-co-operation-evaluation-and-effectiveness/evaluation-criteria.html</vt:lpwstr>
      </vt:variant>
      <vt:variant>
        <vt:lpwstr/>
      </vt:variant>
      <vt:variant>
        <vt:i4>5373974</vt:i4>
      </vt:variant>
      <vt:variant>
        <vt:i4>342</vt:i4>
      </vt:variant>
      <vt:variant>
        <vt:i4>0</vt:i4>
      </vt:variant>
      <vt:variant>
        <vt:i4>5</vt:i4>
      </vt:variant>
      <vt:variant>
        <vt:lpwstr>https://www.are.admin.ch/are/fr/home/developpement-durable/evaluation-et-donnees/nachhaltigkeitsbeurteilung/nachhaltigkeitsbeurteilung-beim-bund.html</vt:lpwstr>
      </vt:variant>
      <vt:variant>
        <vt:lpwstr/>
      </vt:variant>
      <vt:variant>
        <vt:i4>2031741</vt:i4>
      </vt:variant>
      <vt:variant>
        <vt:i4>339</vt:i4>
      </vt:variant>
      <vt:variant>
        <vt:i4>0</vt:i4>
      </vt:variant>
      <vt:variant>
        <vt:i4>5</vt:i4>
      </vt:variant>
      <vt:variant>
        <vt:lpwstr>https://www.seco.admin.ch/seco/fr/home/Publikationen_Dienstleistungen/Publikationen_und_Formulare/Regulierung/regulierungsfolgenabschaetzung/hilfsmittel.html</vt:lpwstr>
      </vt:variant>
      <vt:variant>
        <vt:lpwstr/>
      </vt:variant>
      <vt:variant>
        <vt:i4>458771</vt:i4>
      </vt:variant>
      <vt:variant>
        <vt:i4>336</vt:i4>
      </vt:variant>
      <vt:variant>
        <vt:i4>0</vt:i4>
      </vt:variant>
      <vt:variant>
        <vt:i4>5</vt:i4>
      </vt:variant>
      <vt:variant>
        <vt:lpwstr>https://www.bk.admin.ch/bk/fr/home/documentation/langues/aides-redaction-et-traduction/aide-memoire-sur-la-presentation-des-messages-du-conseil-federal.html</vt:lpwstr>
      </vt:variant>
      <vt:variant>
        <vt:lpwstr/>
      </vt:variant>
      <vt:variant>
        <vt:i4>2883623</vt:i4>
      </vt:variant>
      <vt:variant>
        <vt:i4>333</vt:i4>
      </vt:variant>
      <vt:variant>
        <vt:i4>0</vt:i4>
      </vt:variant>
      <vt:variant>
        <vt:i4>5</vt:i4>
      </vt:variant>
      <vt:variant>
        <vt:lpwstr>https://www.bj.admin.ch/bj/fr/home/staat/evaluation/materialien/uebersicht.html</vt:lpwstr>
      </vt:variant>
      <vt:variant>
        <vt:lpwstr/>
      </vt:variant>
      <vt:variant>
        <vt:i4>1703998</vt:i4>
      </vt:variant>
      <vt:variant>
        <vt:i4>326</vt:i4>
      </vt:variant>
      <vt:variant>
        <vt:i4>0</vt:i4>
      </vt:variant>
      <vt:variant>
        <vt:i4>5</vt:i4>
      </vt:variant>
      <vt:variant>
        <vt:lpwstr/>
      </vt:variant>
      <vt:variant>
        <vt:lpwstr>_Toc198733402</vt:lpwstr>
      </vt:variant>
      <vt:variant>
        <vt:i4>1703998</vt:i4>
      </vt:variant>
      <vt:variant>
        <vt:i4>320</vt:i4>
      </vt:variant>
      <vt:variant>
        <vt:i4>0</vt:i4>
      </vt:variant>
      <vt:variant>
        <vt:i4>5</vt:i4>
      </vt:variant>
      <vt:variant>
        <vt:lpwstr/>
      </vt:variant>
      <vt:variant>
        <vt:lpwstr>_Toc198733401</vt:lpwstr>
      </vt:variant>
      <vt:variant>
        <vt:i4>1703998</vt:i4>
      </vt:variant>
      <vt:variant>
        <vt:i4>314</vt:i4>
      </vt:variant>
      <vt:variant>
        <vt:i4>0</vt:i4>
      </vt:variant>
      <vt:variant>
        <vt:i4>5</vt:i4>
      </vt:variant>
      <vt:variant>
        <vt:lpwstr/>
      </vt:variant>
      <vt:variant>
        <vt:lpwstr>_Toc198733400</vt:lpwstr>
      </vt:variant>
      <vt:variant>
        <vt:i4>1245241</vt:i4>
      </vt:variant>
      <vt:variant>
        <vt:i4>308</vt:i4>
      </vt:variant>
      <vt:variant>
        <vt:i4>0</vt:i4>
      </vt:variant>
      <vt:variant>
        <vt:i4>5</vt:i4>
      </vt:variant>
      <vt:variant>
        <vt:lpwstr/>
      </vt:variant>
      <vt:variant>
        <vt:lpwstr>_Toc198733399</vt:lpwstr>
      </vt:variant>
      <vt:variant>
        <vt:i4>1245241</vt:i4>
      </vt:variant>
      <vt:variant>
        <vt:i4>302</vt:i4>
      </vt:variant>
      <vt:variant>
        <vt:i4>0</vt:i4>
      </vt:variant>
      <vt:variant>
        <vt:i4>5</vt:i4>
      </vt:variant>
      <vt:variant>
        <vt:lpwstr/>
      </vt:variant>
      <vt:variant>
        <vt:lpwstr>_Toc198733398</vt:lpwstr>
      </vt:variant>
      <vt:variant>
        <vt:i4>1245241</vt:i4>
      </vt:variant>
      <vt:variant>
        <vt:i4>296</vt:i4>
      </vt:variant>
      <vt:variant>
        <vt:i4>0</vt:i4>
      </vt:variant>
      <vt:variant>
        <vt:i4>5</vt:i4>
      </vt:variant>
      <vt:variant>
        <vt:lpwstr/>
      </vt:variant>
      <vt:variant>
        <vt:lpwstr>_Toc198733397</vt:lpwstr>
      </vt:variant>
      <vt:variant>
        <vt:i4>1245241</vt:i4>
      </vt:variant>
      <vt:variant>
        <vt:i4>290</vt:i4>
      </vt:variant>
      <vt:variant>
        <vt:i4>0</vt:i4>
      </vt:variant>
      <vt:variant>
        <vt:i4>5</vt:i4>
      </vt:variant>
      <vt:variant>
        <vt:lpwstr/>
      </vt:variant>
      <vt:variant>
        <vt:lpwstr>_Toc198733396</vt:lpwstr>
      </vt:variant>
      <vt:variant>
        <vt:i4>1245241</vt:i4>
      </vt:variant>
      <vt:variant>
        <vt:i4>284</vt:i4>
      </vt:variant>
      <vt:variant>
        <vt:i4>0</vt:i4>
      </vt:variant>
      <vt:variant>
        <vt:i4>5</vt:i4>
      </vt:variant>
      <vt:variant>
        <vt:lpwstr/>
      </vt:variant>
      <vt:variant>
        <vt:lpwstr>_Toc198733395</vt:lpwstr>
      </vt:variant>
      <vt:variant>
        <vt:i4>1245241</vt:i4>
      </vt:variant>
      <vt:variant>
        <vt:i4>278</vt:i4>
      </vt:variant>
      <vt:variant>
        <vt:i4>0</vt:i4>
      </vt:variant>
      <vt:variant>
        <vt:i4>5</vt:i4>
      </vt:variant>
      <vt:variant>
        <vt:lpwstr/>
      </vt:variant>
      <vt:variant>
        <vt:lpwstr>_Toc198733394</vt:lpwstr>
      </vt:variant>
      <vt:variant>
        <vt:i4>1245241</vt:i4>
      </vt:variant>
      <vt:variant>
        <vt:i4>272</vt:i4>
      </vt:variant>
      <vt:variant>
        <vt:i4>0</vt:i4>
      </vt:variant>
      <vt:variant>
        <vt:i4>5</vt:i4>
      </vt:variant>
      <vt:variant>
        <vt:lpwstr/>
      </vt:variant>
      <vt:variant>
        <vt:lpwstr>_Toc198733393</vt:lpwstr>
      </vt:variant>
      <vt:variant>
        <vt:i4>1245241</vt:i4>
      </vt:variant>
      <vt:variant>
        <vt:i4>266</vt:i4>
      </vt:variant>
      <vt:variant>
        <vt:i4>0</vt:i4>
      </vt:variant>
      <vt:variant>
        <vt:i4>5</vt:i4>
      </vt:variant>
      <vt:variant>
        <vt:lpwstr/>
      </vt:variant>
      <vt:variant>
        <vt:lpwstr>_Toc198733392</vt:lpwstr>
      </vt:variant>
      <vt:variant>
        <vt:i4>1245241</vt:i4>
      </vt:variant>
      <vt:variant>
        <vt:i4>260</vt:i4>
      </vt:variant>
      <vt:variant>
        <vt:i4>0</vt:i4>
      </vt:variant>
      <vt:variant>
        <vt:i4>5</vt:i4>
      </vt:variant>
      <vt:variant>
        <vt:lpwstr/>
      </vt:variant>
      <vt:variant>
        <vt:lpwstr>_Toc198733391</vt:lpwstr>
      </vt:variant>
      <vt:variant>
        <vt:i4>1245241</vt:i4>
      </vt:variant>
      <vt:variant>
        <vt:i4>254</vt:i4>
      </vt:variant>
      <vt:variant>
        <vt:i4>0</vt:i4>
      </vt:variant>
      <vt:variant>
        <vt:i4>5</vt:i4>
      </vt:variant>
      <vt:variant>
        <vt:lpwstr/>
      </vt:variant>
      <vt:variant>
        <vt:lpwstr>_Toc198733390</vt:lpwstr>
      </vt:variant>
      <vt:variant>
        <vt:i4>1179705</vt:i4>
      </vt:variant>
      <vt:variant>
        <vt:i4>248</vt:i4>
      </vt:variant>
      <vt:variant>
        <vt:i4>0</vt:i4>
      </vt:variant>
      <vt:variant>
        <vt:i4>5</vt:i4>
      </vt:variant>
      <vt:variant>
        <vt:lpwstr/>
      </vt:variant>
      <vt:variant>
        <vt:lpwstr>_Toc198733389</vt:lpwstr>
      </vt:variant>
      <vt:variant>
        <vt:i4>1179705</vt:i4>
      </vt:variant>
      <vt:variant>
        <vt:i4>242</vt:i4>
      </vt:variant>
      <vt:variant>
        <vt:i4>0</vt:i4>
      </vt:variant>
      <vt:variant>
        <vt:i4>5</vt:i4>
      </vt:variant>
      <vt:variant>
        <vt:lpwstr/>
      </vt:variant>
      <vt:variant>
        <vt:lpwstr>_Toc198733388</vt:lpwstr>
      </vt:variant>
      <vt:variant>
        <vt:i4>1179705</vt:i4>
      </vt:variant>
      <vt:variant>
        <vt:i4>236</vt:i4>
      </vt:variant>
      <vt:variant>
        <vt:i4>0</vt:i4>
      </vt:variant>
      <vt:variant>
        <vt:i4>5</vt:i4>
      </vt:variant>
      <vt:variant>
        <vt:lpwstr/>
      </vt:variant>
      <vt:variant>
        <vt:lpwstr>_Toc198733387</vt:lpwstr>
      </vt:variant>
      <vt:variant>
        <vt:i4>1179705</vt:i4>
      </vt:variant>
      <vt:variant>
        <vt:i4>230</vt:i4>
      </vt:variant>
      <vt:variant>
        <vt:i4>0</vt:i4>
      </vt:variant>
      <vt:variant>
        <vt:i4>5</vt:i4>
      </vt:variant>
      <vt:variant>
        <vt:lpwstr/>
      </vt:variant>
      <vt:variant>
        <vt:lpwstr>_Toc198733386</vt:lpwstr>
      </vt:variant>
      <vt:variant>
        <vt:i4>1179705</vt:i4>
      </vt:variant>
      <vt:variant>
        <vt:i4>224</vt:i4>
      </vt:variant>
      <vt:variant>
        <vt:i4>0</vt:i4>
      </vt:variant>
      <vt:variant>
        <vt:i4>5</vt:i4>
      </vt:variant>
      <vt:variant>
        <vt:lpwstr/>
      </vt:variant>
      <vt:variant>
        <vt:lpwstr>_Toc198733385</vt:lpwstr>
      </vt:variant>
      <vt:variant>
        <vt:i4>1179705</vt:i4>
      </vt:variant>
      <vt:variant>
        <vt:i4>218</vt:i4>
      </vt:variant>
      <vt:variant>
        <vt:i4>0</vt:i4>
      </vt:variant>
      <vt:variant>
        <vt:i4>5</vt:i4>
      </vt:variant>
      <vt:variant>
        <vt:lpwstr/>
      </vt:variant>
      <vt:variant>
        <vt:lpwstr>_Toc198733384</vt:lpwstr>
      </vt:variant>
      <vt:variant>
        <vt:i4>1179705</vt:i4>
      </vt:variant>
      <vt:variant>
        <vt:i4>212</vt:i4>
      </vt:variant>
      <vt:variant>
        <vt:i4>0</vt:i4>
      </vt:variant>
      <vt:variant>
        <vt:i4>5</vt:i4>
      </vt:variant>
      <vt:variant>
        <vt:lpwstr/>
      </vt:variant>
      <vt:variant>
        <vt:lpwstr>_Toc198733383</vt:lpwstr>
      </vt:variant>
      <vt:variant>
        <vt:i4>1179705</vt:i4>
      </vt:variant>
      <vt:variant>
        <vt:i4>206</vt:i4>
      </vt:variant>
      <vt:variant>
        <vt:i4>0</vt:i4>
      </vt:variant>
      <vt:variant>
        <vt:i4>5</vt:i4>
      </vt:variant>
      <vt:variant>
        <vt:lpwstr/>
      </vt:variant>
      <vt:variant>
        <vt:lpwstr>_Toc198733382</vt:lpwstr>
      </vt:variant>
      <vt:variant>
        <vt:i4>1179705</vt:i4>
      </vt:variant>
      <vt:variant>
        <vt:i4>200</vt:i4>
      </vt:variant>
      <vt:variant>
        <vt:i4>0</vt:i4>
      </vt:variant>
      <vt:variant>
        <vt:i4>5</vt:i4>
      </vt:variant>
      <vt:variant>
        <vt:lpwstr/>
      </vt:variant>
      <vt:variant>
        <vt:lpwstr>_Toc198733381</vt:lpwstr>
      </vt:variant>
      <vt:variant>
        <vt:i4>1179705</vt:i4>
      </vt:variant>
      <vt:variant>
        <vt:i4>194</vt:i4>
      </vt:variant>
      <vt:variant>
        <vt:i4>0</vt:i4>
      </vt:variant>
      <vt:variant>
        <vt:i4>5</vt:i4>
      </vt:variant>
      <vt:variant>
        <vt:lpwstr/>
      </vt:variant>
      <vt:variant>
        <vt:lpwstr>_Toc198733380</vt:lpwstr>
      </vt:variant>
      <vt:variant>
        <vt:i4>1900601</vt:i4>
      </vt:variant>
      <vt:variant>
        <vt:i4>188</vt:i4>
      </vt:variant>
      <vt:variant>
        <vt:i4>0</vt:i4>
      </vt:variant>
      <vt:variant>
        <vt:i4>5</vt:i4>
      </vt:variant>
      <vt:variant>
        <vt:lpwstr/>
      </vt:variant>
      <vt:variant>
        <vt:lpwstr>_Toc198733379</vt:lpwstr>
      </vt:variant>
      <vt:variant>
        <vt:i4>1900601</vt:i4>
      </vt:variant>
      <vt:variant>
        <vt:i4>182</vt:i4>
      </vt:variant>
      <vt:variant>
        <vt:i4>0</vt:i4>
      </vt:variant>
      <vt:variant>
        <vt:i4>5</vt:i4>
      </vt:variant>
      <vt:variant>
        <vt:lpwstr/>
      </vt:variant>
      <vt:variant>
        <vt:lpwstr>_Toc198733378</vt:lpwstr>
      </vt:variant>
      <vt:variant>
        <vt:i4>1900601</vt:i4>
      </vt:variant>
      <vt:variant>
        <vt:i4>176</vt:i4>
      </vt:variant>
      <vt:variant>
        <vt:i4>0</vt:i4>
      </vt:variant>
      <vt:variant>
        <vt:i4>5</vt:i4>
      </vt:variant>
      <vt:variant>
        <vt:lpwstr/>
      </vt:variant>
      <vt:variant>
        <vt:lpwstr>_Toc198733377</vt:lpwstr>
      </vt:variant>
      <vt:variant>
        <vt:i4>1900601</vt:i4>
      </vt:variant>
      <vt:variant>
        <vt:i4>170</vt:i4>
      </vt:variant>
      <vt:variant>
        <vt:i4>0</vt:i4>
      </vt:variant>
      <vt:variant>
        <vt:i4>5</vt:i4>
      </vt:variant>
      <vt:variant>
        <vt:lpwstr/>
      </vt:variant>
      <vt:variant>
        <vt:lpwstr>_Toc198733376</vt:lpwstr>
      </vt:variant>
      <vt:variant>
        <vt:i4>1900601</vt:i4>
      </vt:variant>
      <vt:variant>
        <vt:i4>164</vt:i4>
      </vt:variant>
      <vt:variant>
        <vt:i4>0</vt:i4>
      </vt:variant>
      <vt:variant>
        <vt:i4>5</vt:i4>
      </vt:variant>
      <vt:variant>
        <vt:lpwstr/>
      </vt:variant>
      <vt:variant>
        <vt:lpwstr>_Toc198733375</vt:lpwstr>
      </vt:variant>
      <vt:variant>
        <vt:i4>1900601</vt:i4>
      </vt:variant>
      <vt:variant>
        <vt:i4>158</vt:i4>
      </vt:variant>
      <vt:variant>
        <vt:i4>0</vt:i4>
      </vt:variant>
      <vt:variant>
        <vt:i4>5</vt:i4>
      </vt:variant>
      <vt:variant>
        <vt:lpwstr/>
      </vt:variant>
      <vt:variant>
        <vt:lpwstr>_Toc198733374</vt:lpwstr>
      </vt:variant>
      <vt:variant>
        <vt:i4>1900601</vt:i4>
      </vt:variant>
      <vt:variant>
        <vt:i4>152</vt:i4>
      </vt:variant>
      <vt:variant>
        <vt:i4>0</vt:i4>
      </vt:variant>
      <vt:variant>
        <vt:i4>5</vt:i4>
      </vt:variant>
      <vt:variant>
        <vt:lpwstr/>
      </vt:variant>
      <vt:variant>
        <vt:lpwstr>_Toc198733373</vt:lpwstr>
      </vt:variant>
      <vt:variant>
        <vt:i4>1900601</vt:i4>
      </vt:variant>
      <vt:variant>
        <vt:i4>146</vt:i4>
      </vt:variant>
      <vt:variant>
        <vt:i4>0</vt:i4>
      </vt:variant>
      <vt:variant>
        <vt:i4>5</vt:i4>
      </vt:variant>
      <vt:variant>
        <vt:lpwstr/>
      </vt:variant>
      <vt:variant>
        <vt:lpwstr>_Toc198733372</vt:lpwstr>
      </vt:variant>
      <vt:variant>
        <vt:i4>1900601</vt:i4>
      </vt:variant>
      <vt:variant>
        <vt:i4>140</vt:i4>
      </vt:variant>
      <vt:variant>
        <vt:i4>0</vt:i4>
      </vt:variant>
      <vt:variant>
        <vt:i4>5</vt:i4>
      </vt:variant>
      <vt:variant>
        <vt:lpwstr/>
      </vt:variant>
      <vt:variant>
        <vt:lpwstr>_Toc198733371</vt:lpwstr>
      </vt:variant>
      <vt:variant>
        <vt:i4>1900601</vt:i4>
      </vt:variant>
      <vt:variant>
        <vt:i4>134</vt:i4>
      </vt:variant>
      <vt:variant>
        <vt:i4>0</vt:i4>
      </vt:variant>
      <vt:variant>
        <vt:i4>5</vt:i4>
      </vt:variant>
      <vt:variant>
        <vt:lpwstr/>
      </vt:variant>
      <vt:variant>
        <vt:lpwstr>_Toc198733370</vt:lpwstr>
      </vt:variant>
      <vt:variant>
        <vt:i4>1835065</vt:i4>
      </vt:variant>
      <vt:variant>
        <vt:i4>128</vt:i4>
      </vt:variant>
      <vt:variant>
        <vt:i4>0</vt:i4>
      </vt:variant>
      <vt:variant>
        <vt:i4>5</vt:i4>
      </vt:variant>
      <vt:variant>
        <vt:lpwstr/>
      </vt:variant>
      <vt:variant>
        <vt:lpwstr>_Toc198733369</vt:lpwstr>
      </vt:variant>
      <vt:variant>
        <vt:i4>1835065</vt:i4>
      </vt:variant>
      <vt:variant>
        <vt:i4>122</vt:i4>
      </vt:variant>
      <vt:variant>
        <vt:i4>0</vt:i4>
      </vt:variant>
      <vt:variant>
        <vt:i4>5</vt:i4>
      </vt:variant>
      <vt:variant>
        <vt:lpwstr/>
      </vt:variant>
      <vt:variant>
        <vt:lpwstr>_Toc198733368</vt:lpwstr>
      </vt:variant>
      <vt:variant>
        <vt:i4>1835065</vt:i4>
      </vt:variant>
      <vt:variant>
        <vt:i4>116</vt:i4>
      </vt:variant>
      <vt:variant>
        <vt:i4>0</vt:i4>
      </vt:variant>
      <vt:variant>
        <vt:i4>5</vt:i4>
      </vt:variant>
      <vt:variant>
        <vt:lpwstr/>
      </vt:variant>
      <vt:variant>
        <vt:lpwstr>_Toc198733367</vt:lpwstr>
      </vt:variant>
      <vt:variant>
        <vt:i4>1835065</vt:i4>
      </vt:variant>
      <vt:variant>
        <vt:i4>110</vt:i4>
      </vt:variant>
      <vt:variant>
        <vt:i4>0</vt:i4>
      </vt:variant>
      <vt:variant>
        <vt:i4>5</vt:i4>
      </vt:variant>
      <vt:variant>
        <vt:lpwstr/>
      </vt:variant>
      <vt:variant>
        <vt:lpwstr>_Toc198733366</vt:lpwstr>
      </vt:variant>
      <vt:variant>
        <vt:i4>1835065</vt:i4>
      </vt:variant>
      <vt:variant>
        <vt:i4>104</vt:i4>
      </vt:variant>
      <vt:variant>
        <vt:i4>0</vt:i4>
      </vt:variant>
      <vt:variant>
        <vt:i4>5</vt:i4>
      </vt:variant>
      <vt:variant>
        <vt:lpwstr/>
      </vt:variant>
      <vt:variant>
        <vt:lpwstr>_Toc198733365</vt:lpwstr>
      </vt:variant>
      <vt:variant>
        <vt:i4>1835065</vt:i4>
      </vt:variant>
      <vt:variant>
        <vt:i4>98</vt:i4>
      </vt:variant>
      <vt:variant>
        <vt:i4>0</vt:i4>
      </vt:variant>
      <vt:variant>
        <vt:i4>5</vt:i4>
      </vt:variant>
      <vt:variant>
        <vt:lpwstr/>
      </vt:variant>
      <vt:variant>
        <vt:lpwstr>_Toc198733364</vt:lpwstr>
      </vt:variant>
      <vt:variant>
        <vt:i4>1835065</vt:i4>
      </vt:variant>
      <vt:variant>
        <vt:i4>92</vt:i4>
      </vt:variant>
      <vt:variant>
        <vt:i4>0</vt:i4>
      </vt:variant>
      <vt:variant>
        <vt:i4>5</vt:i4>
      </vt:variant>
      <vt:variant>
        <vt:lpwstr/>
      </vt:variant>
      <vt:variant>
        <vt:lpwstr>_Toc198733363</vt:lpwstr>
      </vt:variant>
      <vt:variant>
        <vt:i4>1835065</vt:i4>
      </vt:variant>
      <vt:variant>
        <vt:i4>86</vt:i4>
      </vt:variant>
      <vt:variant>
        <vt:i4>0</vt:i4>
      </vt:variant>
      <vt:variant>
        <vt:i4>5</vt:i4>
      </vt:variant>
      <vt:variant>
        <vt:lpwstr/>
      </vt:variant>
      <vt:variant>
        <vt:lpwstr>_Toc198733362</vt:lpwstr>
      </vt:variant>
      <vt:variant>
        <vt:i4>1835065</vt:i4>
      </vt:variant>
      <vt:variant>
        <vt:i4>80</vt:i4>
      </vt:variant>
      <vt:variant>
        <vt:i4>0</vt:i4>
      </vt:variant>
      <vt:variant>
        <vt:i4>5</vt:i4>
      </vt:variant>
      <vt:variant>
        <vt:lpwstr/>
      </vt:variant>
      <vt:variant>
        <vt:lpwstr>_Toc198733361</vt:lpwstr>
      </vt:variant>
      <vt:variant>
        <vt:i4>1835065</vt:i4>
      </vt:variant>
      <vt:variant>
        <vt:i4>74</vt:i4>
      </vt:variant>
      <vt:variant>
        <vt:i4>0</vt:i4>
      </vt:variant>
      <vt:variant>
        <vt:i4>5</vt:i4>
      </vt:variant>
      <vt:variant>
        <vt:lpwstr/>
      </vt:variant>
      <vt:variant>
        <vt:lpwstr>_Toc198733360</vt:lpwstr>
      </vt:variant>
      <vt:variant>
        <vt:i4>2031673</vt:i4>
      </vt:variant>
      <vt:variant>
        <vt:i4>68</vt:i4>
      </vt:variant>
      <vt:variant>
        <vt:i4>0</vt:i4>
      </vt:variant>
      <vt:variant>
        <vt:i4>5</vt:i4>
      </vt:variant>
      <vt:variant>
        <vt:lpwstr/>
      </vt:variant>
      <vt:variant>
        <vt:lpwstr>_Toc198733359</vt:lpwstr>
      </vt:variant>
      <vt:variant>
        <vt:i4>2031673</vt:i4>
      </vt:variant>
      <vt:variant>
        <vt:i4>62</vt:i4>
      </vt:variant>
      <vt:variant>
        <vt:i4>0</vt:i4>
      </vt:variant>
      <vt:variant>
        <vt:i4>5</vt:i4>
      </vt:variant>
      <vt:variant>
        <vt:lpwstr/>
      </vt:variant>
      <vt:variant>
        <vt:lpwstr>_Toc198733358</vt:lpwstr>
      </vt:variant>
      <vt:variant>
        <vt:i4>2031673</vt:i4>
      </vt:variant>
      <vt:variant>
        <vt:i4>56</vt:i4>
      </vt:variant>
      <vt:variant>
        <vt:i4>0</vt:i4>
      </vt:variant>
      <vt:variant>
        <vt:i4>5</vt:i4>
      </vt:variant>
      <vt:variant>
        <vt:lpwstr/>
      </vt:variant>
      <vt:variant>
        <vt:lpwstr>_Toc198733357</vt:lpwstr>
      </vt:variant>
      <vt:variant>
        <vt:i4>2031673</vt:i4>
      </vt:variant>
      <vt:variant>
        <vt:i4>50</vt:i4>
      </vt:variant>
      <vt:variant>
        <vt:i4>0</vt:i4>
      </vt:variant>
      <vt:variant>
        <vt:i4>5</vt:i4>
      </vt:variant>
      <vt:variant>
        <vt:lpwstr/>
      </vt:variant>
      <vt:variant>
        <vt:lpwstr>_Toc198733356</vt:lpwstr>
      </vt:variant>
      <vt:variant>
        <vt:i4>2031673</vt:i4>
      </vt:variant>
      <vt:variant>
        <vt:i4>44</vt:i4>
      </vt:variant>
      <vt:variant>
        <vt:i4>0</vt:i4>
      </vt:variant>
      <vt:variant>
        <vt:i4>5</vt:i4>
      </vt:variant>
      <vt:variant>
        <vt:lpwstr/>
      </vt:variant>
      <vt:variant>
        <vt:lpwstr>_Toc198733355</vt:lpwstr>
      </vt:variant>
      <vt:variant>
        <vt:i4>2031673</vt:i4>
      </vt:variant>
      <vt:variant>
        <vt:i4>38</vt:i4>
      </vt:variant>
      <vt:variant>
        <vt:i4>0</vt:i4>
      </vt:variant>
      <vt:variant>
        <vt:i4>5</vt:i4>
      </vt:variant>
      <vt:variant>
        <vt:lpwstr/>
      </vt:variant>
      <vt:variant>
        <vt:lpwstr>_Toc198733354</vt:lpwstr>
      </vt:variant>
      <vt:variant>
        <vt:i4>2031673</vt:i4>
      </vt:variant>
      <vt:variant>
        <vt:i4>32</vt:i4>
      </vt:variant>
      <vt:variant>
        <vt:i4>0</vt:i4>
      </vt:variant>
      <vt:variant>
        <vt:i4>5</vt:i4>
      </vt:variant>
      <vt:variant>
        <vt:lpwstr/>
      </vt:variant>
      <vt:variant>
        <vt:lpwstr>_Toc198733353</vt:lpwstr>
      </vt:variant>
      <vt:variant>
        <vt:i4>2031673</vt:i4>
      </vt:variant>
      <vt:variant>
        <vt:i4>26</vt:i4>
      </vt:variant>
      <vt:variant>
        <vt:i4>0</vt:i4>
      </vt:variant>
      <vt:variant>
        <vt:i4>5</vt:i4>
      </vt:variant>
      <vt:variant>
        <vt:lpwstr/>
      </vt:variant>
      <vt:variant>
        <vt:lpwstr>_Toc198733352</vt:lpwstr>
      </vt:variant>
      <vt:variant>
        <vt:i4>2031673</vt:i4>
      </vt:variant>
      <vt:variant>
        <vt:i4>20</vt:i4>
      </vt:variant>
      <vt:variant>
        <vt:i4>0</vt:i4>
      </vt:variant>
      <vt:variant>
        <vt:i4>5</vt:i4>
      </vt:variant>
      <vt:variant>
        <vt:lpwstr/>
      </vt:variant>
      <vt:variant>
        <vt:lpwstr>_Toc198733351</vt:lpwstr>
      </vt:variant>
      <vt:variant>
        <vt:i4>2031673</vt:i4>
      </vt:variant>
      <vt:variant>
        <vt:i4>14</vt:i4>
      </vt:variant>
      <vt:variant>
        <vt:i4>0</vt:i4>
      </vt:variant>
      <vt:variant>
        <vt:i4>5</vt:i4>
      </vt:variant>
      <vt:variant>
        <vt:lpwstr/>
      </vt:variant>
      <vt:variant>
        <vt:lpwstr>_Toc198733350</vt:lpwstr>
      </vt:variant>
      <vt:variant>
        <vt:i4>1966137</vt:i4>
      </vt:variant>
      <vt:variant>
        <vt:i4>8</vt:i4>
      </vt:variant>
      <vt:variant>
        <vt:i4>0</vt:i4>
      </vt:variant>
      <vt:variant>
        <vt:i4>5</vt:i4>
      </vt:variant>
      <vt:variant>
        <vt:lpwstr/>
      </vt:variant>
      <vt:variant>
        <vt:lpwstr>_Toc198733349</vt:lpwstr>
      </vt:variant>
      <vt:variant>
        <vt:i4>1966137</vt:i4>
      </vt:variant>
      <vt:variant>
        <vt:i4>2</vt:i4>
      </vt:variant>
      <vt:variant>
        <vt:i4>0</vt:i4>
      </vt:variant>
      <vt:variant>
        <vt:i4>5</vt:i4>
      </vt:variant>
      <vt:variant>
        <vt:lpwstr/>
      </vt:variant>
      <vt:variant>
        <vt:lpwstr>_Toc198733348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Hemmer</dc:creator>
  <cp:keywords/>
  <dc:description/>
  <cp:lastModifiedBy>Amstutz Jonas BJ</cp:lastModifiedBy>
  <cp:revision>4</cp:revision>
  <cp:lastPrinted>2026-06-11T06:13:00Z</cp:lastPrinted>
  <dcterms:created xsi:type="dcterms:W3CDTF">2026-09-04T11:57:00Z</dcterms:created>
  <dcterms:modified xsi:type="dcterms:W3CDTF">2026-09-04T12:16:00Z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c8fc13-10ff-486c-8b98-f1c4969692dd_Enabled">
    <vt:lpwstr>true</vt:lpwstr>
  </property>
  <property fmtid="{D5CDD505-2E9C-101B-9397-08002B2CF9AE}" pid="3" name="MSIP_Label_c5c8fc13-10ff-486c-8b98-f1c4969692dd_SetDate">
    <vt:lpwstr>2025-12-19T08:10:22Z</vt:lpwstr>
  </property>
  <property fmtid="{D5CDD505-2E9C-101B-9397-08002B2CF9AE}" pid="4" name="MSIP_Label_c5c8fc13-10ff-486c-8b98-f1c4969692dd_Method">
    <vt:lpwstr>Privileged</vt:lpwstr>
  </property>
  <property fmtid="{D5CDD505-2E9C-101B-9397-08002B2CF9AE}" pid="5" name="MSIP_Label_c5c8fc13-10ff-486c-8b98-f1c4969692dd_Name">
    <vt:lpwstr>L3</vt:lpwstr>
  </property>
  <property fmtid="{D5CDD505-2E9C-101B-9397-08002B2CF9AE}" pid="6" name="MSIP_Label_c5c8fc13-10ff-486c-8b98-f1c4969692dd_SiteId">
    <vt:lpwstr>6ae27add-8276-4a38-88c1-3a9c1f973767</vt:lpwstr>
  </property>
  <property fmtid="{D5CDD505-2E9C-101B-9397-08002B2CF9AE}" pid="7" name="MSIP_Label_c5c8fc13-10ff-486c-8b98-f1c4969692dd_ActionId">
    <vt:lpwstr>2e30922b-8728-43cf-8265-6f3be8d6d39a</vt:lpwstr>
  </property>
  <property fmtid="{D5CDD505-2E9C-101B-9397-08002B2CF9AE}" pid="8" name="MSIP_Label_c5c8fc13-10ff-486c-8b98-f1c4969692dd_ContentBits">
    <vt:lpwstr>0</vt:lpwstr>
  </property>
  <property fmtid="{D5CDD505-2E9C-101B-9397-08002B2CF9AE}" pid="9" name="MSIP_Label_c5c8fc13-10ff-486c-8b98-f1c4969692dd_Tag">
    <vt:lpwstr>10, 0, 1, 1</vt:lpwstr>
  </property>
</Properties>
</file>